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9E7A" w14:textId="77777777" w:rsidR="00DB1075" w:rsidRDefault="005F470B">
      <w:pPr>
        <w:spacing w:line="360" w:lineRule="auto"/>
        <w:jc w:val="center"/>
        <w:rPr>
          <w:rFonts w:ascii="宋体" w:hAnsi="宋体"/>
          <w:b/>
          <w:bCs/>
          <w:color w:val="000000"/>
          <w:sz w:val="32"/>
          <w:szCs w:val="32"/>
        </w:rPr>
      </w:pPr>
      <w:r>
        <w:rPr>
          <w:rFonts w:ascii="宋体" w:hAnsi="宋体" w:hint="eastAsia"/>
          <w:b/>
          <w:color w:val="000000"/>
          <w:sz w:val="32"/>
          <w:szCs w:val="32"/>
        </w:rPr>
        <w:t>新闻与传播学院</w:t>
      </w:r>
      <w:r>
        <w:rPr>
          <w:rFonts w:ascii="宋体" w:hAnsi="宋体" w:hint="eastAsia"/>
          <w:b/>
          <w:bCs/>
          <w:color w:val="000000"/>
          <w:sz w:val="32"/>
          <w:szCs w:val="32"/>
        </w:rPr>
        <w:t>202</w:t>
      </w:r>
      <w:r>
        <w:rPr>
          <w:rFonts w:ascii="宋体" w:hAnsi="宋体"/>
          <w:b/>
          <w:bCs/>
          <w:color w:val="000000"/>
          <w:sz w:val="32"/>
          <w:szCs w:val="32"/>
        </w:rPr>
        <w:t>3</w:t>
      </w:r>
      <w:r>
        <w:rPr>
          <w:rFonts w:ascii="宋体" w:hAnsi="宋体" w:hint="eastAsia"/>
          <w:b/>
          <w:bCs/>
          <w:color w:val="000000"/>
          <w:sz w:val="32"/>
          <w:szCs w:val="32"/>
        </w:rPr>
        <w:t>届本科毕业生</w:t>
      </w:r>
      <w:r>
        <w:rPr>
          <w:rFonts w:ascii="宋体" w:hAnsi="宋体" w:hint="eastAsia"/>
          <w:b/>
          <w:bCs/>
          <w:color w:val="000000"/>
          <w:sz w:val="32"/>
          <w:szCs w:val="32"/>
        </w:rPr>
        <w:t>(</w:t>
      </w:r>
      <w:r>
        <w:rPr>
          <w:rFonts w:ascii="宋体" w:hAnsi="宋体" w:hint="eastAsia"/>
          <w:b/>
          <w:bCs/>
          <w:color w:val="000000"/>
          <w:sz w:val="32"/>
          <w:szCs w:val="32"/>
        </w:rPr>
        <w:t>内招生</w:t>
      </w:r>
      <w:r>
        <w:rPr>
          <w:rFonts w:ascii="宋体" w:hAnsi="宋体" w:hint="eastAsia"/>
          <w:b/>
          <w:bCs/>
          <w:color w:val="000000"/>
          <w:sz w:val="32"/>
          <w:szCs w:val="32"/>
        </w:rPr>
        <w:t>)</w:t>
      </w:r>
    </w:p>
    <w:p w14:paraId="7B1FA813" w14:textId="77777777" w:rsidR="00DB1075" w:rsidRDefault="005F470B">
      <w:pPr>
        <w:spacing w:line="360" w:lineRule="auto"/>
        <w:jc w:val="center"/>
        <w:rPr>
          <w:rFonts w:ascii="宋体" w:hAnsi="宋体"/>
          <w:b/>
          <w:bCs/>
          <w:color w:val="000000"/>
          <w:sz w:val="32"/>
          <w:szCs w:val="32"/>
        </w:rPr>
      </w:pPr>
      <w:r>
        <w:rPr>
          <w:rFonts w:ascii="宋体" w:hAnsi="宋体" w:hint="eastAsia"/>
          <w:b/>
          <w:bCs/>
          <w:color w:val="000000"/>
          <w:sz w:val="32"/>
          <w:szCs w:val="32"/>
        </w:rPr>
        <w:t>免试攻读研究生推荐工作</w:t>
      </w:r>
      <w:r>
        <w:rPr>
          <w:rFonts w:ascii="宋体" w:hAnsi="宋体" w:hint="eastAsia"/>
          <w:b/>
          <w:bCs/>
          <w:color w:val="000000"/>
          <w:sz w:val="32"/>
          <w:szCs w:val="32"/>
        </w:rPr>
        <w:t>2023</w:t>
      </w:r>
      <w:r>
        <w:rPr>
          <w:rFonts w:ascii="宋体" w:hAnsi="宋体" w:hint="eastAsia"/>
          <w:b/>
          <w:bCs/>
          <w:color w:val="000000"/>
          <w:sz w:val="32"/>
          <w:szCs w:val="32"/>
        </w:rPr>
        <w:t>届普通类推免工作实施细则</w:t>
      </w:r>
    </w:p>
    <w:p w14:paraId="087FE77A" w14:textId="77777777" w:rsidR="00DB1075" w:rsidRDefault="005F470B">
      <w:pPr>
        <w:spacing w:line="360" w:lineRule="auto"/>
        <w:jc w:val="center"/>
        <w:rPr>
          <w:rFonts w:ascii="宋体" w:hAnsi="宋体"/>
          <w:b/>
          <w:bCs/>
          <w:color w:val="000000"/>
          <w:sz w:val="32"/>
          <w:szCs w:val="32"/>
        </w:rPr>
      </w:pPr>
      <w:r>
        <w:rPr>
          <w:rFonts w:ascii="宋体" w:hAnsi="宋体" w:hint="eastAsia"/>
          <w:b/>
          <w:bCs/>
          <w:color w:val="000000"/>
          <w:sz w:val="32"/>
          <w:szCs w:val="32"/>
        </w:rPr>
        <w:t>（征求意见稿）</w:t>
      </w:r>
      <w:r>
        <w:rPr>
          <w:rFonts w:ascii="宋体" w:hAnsi="宋体" w:hint="eastAsia"/>
          <w:b/>
          <w:bCs/>
          <w:color w:val="000000"/>
          <w:sz w:val="32"/>
          <w:szCs w:val="32"/>
        </w:rPr>
        <w:t>公示</w:t>
      </w:r>
    </w:p>
    <w:p w14:paraId="2DDFEF7D" w14:textId="77777777" w:rsidR="00DB1075" w:rsidRDefault="00DB1075">
      <w:pPr>
        <w:spacing w:line="360" w:lineRule="auto"/>
        <w:ind w:firstLineChars="200" w:firstLine="560"/>
        <w:jc w:val="left"/>
        <w:rPr>
          <w:rFonts w:ascii="Arial" w:hAnsi="Arial" w:cs="Arial"/>
          <w:kern w:val="0"/>
          <w:sz w:val="28"/>
          <w:szCs w:val="28"/>
        </w:rPr>
      </w:pPr>
    </w:p>
    <w:p w14:paraId="02F362C9" w14:textId="77777777" w:rsidR="00DB1075" w:rsidRDefault="005F470B">
      <w:pPr>
        <w:spacing w:line="360" w:lineRule="auto"/>
        <w:ind w:firstLineChars="200" w:firstLine="560"/>
        <w:jc w:val="left"/>
        <w:rPr>
          <w:rFonts w:ascii="Arial" w:hAnsi="Arial" w:cs="Arial"/>
          <w:kern w:val="0"/>
          <w:sz w:val="18"/>
          <w:szCs w:val="18"/>
        </w:rPr>
      </w:pPr>
      <w:r>
        <w:rPr>
          <w:rFonts w:ascii="Arial" w:hAnsi="Arial" w:cs="Arial"/>
          <w:kern w:val="0"/>
          <w:sz w:val="28"/>
          <w:szCs w:val="28"/>
        </w:rPr>
        <w:t>根据</w:t>
      </w:r>
      <w:r>
        <w:rPr>
          <w:rFonts w:ascii="Arial" w:hAnsi="Arial" w:cs="Arial" w:hint="eastAsia"/>
          <w:kern w:val="0"/>
          <w:sz w:val="28"/>
          <w:szCs w:val="28"/>
        </w:rPr>
        <w:t>学校</w:t>
      </w:r>
      <w:r>
        <w:rPr>
          <w:rFonts w:hint="eastAsia"/>
          <w:sz w:val="28"/>
          <w:szCs w:val="28"/>
        </w:rPr>
        <w:t>《</w:t>
      </w:r>
      <w:r>
        <w:rPr>
          <w:sz w:val="28"/>
          <w:szCs w:val="28"/>
        </w:rPr>
        <w:t>暨南大学</w:t>
      </w:r>
      <w:r>
        <w:rPr>
          <w:rFonts w:hint="eastAsia"/>
          <w:sz w:val="28"/>
          <w:szCs w:val="28"/>
        </w:rPr>
        <w:t>优秀</w:t>
      </w:r>
      <w:r>
        <w:rPr>
          <w:sz w:val="28"/>
          <w:szCs w:val="28"/>
        </w:rPr>
        <w:t>应届本科毕业生</w:t>
      </w:r>
      <w:r>
        <w:rPr>
          <w:sz w:val="28"/>
          <w:szCs w:val="28"/>
        </w:rPr>
        <w:t>(</w:t>
      </w:r>
      <w:r>
        <w:rPr>
          <w:sz w:val="28"/>
          <w:szCs w:val="28"/>
        </w:rPr>
        <w:t>内招生</w:t>
      </w:r>
      <w:r>
        <w:rPr>
          <w:sz w:val="28"/>
          <w:szCs w:val="28"/>
        </w:rPr>
        <w:t>)</w:t>
      </w:r>
      <w:r>
        <w:rPr>
          <w:sz w:val="28"/>
          <w:szCs w:val="28"/>
        </w:rPr>
        <w:t>免试攻读硕士学位研究生推荐工作实施办法（试行）</w:t>
      </w:r>
      <w:r>
        <w:rPr>
          <w:rFonts w:hint="eastAsia"/>
          <w:sz w:val="28"/>
          <w:szCs w:val="28"/>
        </w:rPr>
        <w:t>》（</w:t>
      </w:r>
      <w:proofErr w:type="gramStart"/>
      <w:r>
        <w:rPr>
          <w:rFonts w:hint="eastAsia"/>
          <w:sz w:val="28"/>
          <w:szCs w:val="28"/>
        </w:rPr>
        <w:t>暨教</w:t>
      </w:r>
      <w:proofErr w:type="gramEnd"/>
      <w:r>
        <w:rPr>
          <w:rFonts w:hint="eastAsia"/>
          <w:sz w:val="28"/>
          <w:szCs w:val="28"/>
        </w:rPr>
        <w:t>20</w:t>
      </w:r>
      <w:r>
        <w:rPr>
          <w:sz w:val="28"/>
          <w:szCs w:val="28"/>
        </w:rPr>
        <w:t>21</w:t>
      </w:r>
      <w:r>
        <w:rPr>
          <w:rFonts w:hint="eastAsia"/>
          <w:sz w:val="28"/>
          <w:szCs w:val="28"/>
        </w:rPr>
        <w:t>【</w:t>
      </w:r>
      <w:r>
        <w:rPr>
          <w:sz w:val="28"/>
          <w:szCs w:val="28"/>
        </w:rPr>
        <w:t>49</w:t>
      </w:r>
      <w:r>
        <w:rPr>
          <w:rFonts w:hint="eastAsia"/>
          <w:sz w:val="28"/>
          <w:szCs w:val="28"/>
        </w:rPr>
        <w:t>】号文件）</w:t>
      </w:r>
      <w:r>
        <w:rPr>
          <w:rFonts w:hint="eastAsia"/>
          <w:sz w:val="28"/>
          <w:szCs w:val="28"/>
        </w:rPr>
        <w:t>和</w:t>
      </w:r>
      <w:r>
        <w:rPr>
          <w:rFonts w:hint="eastAsia"/>
          <w:sz w:val="28"/>
          <w:szCs w:val="28"/>
        </w:rPr>
        <w:t>《</w:t>
      </w:r>
      <w:r>
        <w:rPr>
          <w:rStyle w:val="unnamed52"/>
          <w:rFonts w:ascii="宋体" w:eastAsia="宋体" w:hint="default"/>
          <w:b w:val="0"/>
          <w:bCs w:val="0"/>
          <w:color w:val="auto"/>
          <w:sz w:val="28"/>
          <w:szCs w:val="28"/>
        </w:rPr>
        <w:t>关于各学院提交</w:t>
      </w:r>
      <w:r>
        <w:rPr>
          <w:rStyle w:val="unnamed52"/>
          <w:rFonts w:ascii="宋体" w:eastAsia="宋体" w:hint="default"/>
          <w:b w:val="0"/>
          <w:bCs w:val="0"/>
          <w:color w:val="auto"/>
          <w:sz w:val="28"/>
          <w:szCs w:val="28"/>
        </w:rPr>
        <w:t>2023</w:t>
      </w:r>
      <w:r>
        <w:rPr>
          <w:rStyle w:val="unnamed52"/>
          <w:rFonts w:ascii="宋体" w:eastAsia="宋体" w:hint="default"/>
          <w:b w:val="0"/>
          <w:bCs w:val="0"/>
          <w:color w:val="auto"/>
          <w:sz w:val="28"/>
          <w:szCs w:val="28"/>
        </w:rPr>
        <w:t>届普通类推免工作实施细则的通知</w:t>
      </w:r>
      <w:r>
        <w:rPr>
          <w:rFonts w:hint="eastAsia"/>
          <w:sz w:val="28"/>
          <w:szCs w:val="28"/>
        </w:rPr>
        <w:t>》（</w:t>
      </w:r>
      <w:r>
        <w:rPr>
          <w:rFonts w:hint="eastAsia"/>
          <w:sz w:val="28"/>
          <w:szCs w:val="28"/>
        </w:rPr>
        <w:t>2021</w:t>
      </w:r>
      <w:r>
        <w:rPr>
          <w:rFonts w:hint="eastAsia"/>
          <w:sz w:val="28"/>
          <w:szCs w:val="28"/>
        </w:rPr>
        <w:t>年</w:t>
      </w:r>
      <w:r>
        <w:rPr>
          <w:sz w:val="28"/>
          <w:szCs w:val="28"/>
        </w:rPr>
        <w:t>12</w:t>
      </w:r>
      <w:r>
        <w:rPr>
          <w:rFonts w:hint="eastAsia"/>
          <w:sz w:val="28"/>
          <w:szCs w:val="28"/>
        </w:rPr>
        <w:t>月</w:t>
      </w:r>
      <w:r>
        <w:rPr>
          <w:sz w:val="28"/>
          <w:szCs w:val="28"/>
        </w:rPr>
        <w:t>9</w:t>
      </w:r>
      <w:r>
        <w:rPr>
          <w:rFonts w:hint="eastAsia"/>
          <w:sz w:val="28"/>
          <w:szCs w:val="28"/>
        </w:rPr>
        <w:t>日教务处通知）</w:t>
      </w:r>
      <w:r>
        <w:rPr>
          <w:rFonts w:hint="eastAsia"/>
          <w:sz w:val="28"/>
          <w:szCs w:val="28"/>
        </w:rPr>
        <w:t>，</w:t>
      </w:r>
      <w:r>
        <w:rPr>
          <w:rFonts w:ascii="Arial" w:hAnsi="Arial" w:cs="Arial" w:hint="eastAsia"/>
          <w:kern w:val="0"/>
          <w:sz w:val="28"/>
          <w:szCs w:val="28"/>
        </w:rPr>
        <w:t>经学院推免生工作小组审核，</w:t>
      </w:r>
      <w:r>
        <w:rPr>
          <w:rFonts w:ascii="Arial" w:hAnsi="Arial" w:cs="Arial" w:hint="eastAsia"/>
          <w:kern w:val="0"/>
          <w:sz w:val="28"/>
          <w:szCs w:val="28"/>
        </w:rPr>
        <w:t>现将我院《</w:t>
      </w:r>
      <w:r>
        <w:rPr>
          <w:rFonts w:ascii="宋体" w:hAnsi="宋体" w:hint="eastAsia"/>
          <w:color w:val="333333"/>
          <w:sz w:val="28"/>
          <w:szCs w:val="28"/>
        </w:rPr>
        <w:t>新闻与传播学院</w:t>
      </w:r>
      <w:r>
        <w:rPr>
          <w:rFonts w:ascii="宋体" w:hAnsi="宋体" w:hint="eastAsia"/>
          <w:color w:val="000000"/>
          <w:sz w:val="28"/>
          <w:szCs w:val="28"/>
        </w:rPr>
        <w:t>202</w:t>
      </w:r>
      <w:r>
        <w:rPr>
          <w:rFonts w:ascii="宋体" w:hAnsi="宋体"/>
          <w:color w:val="000000"/>
          <w:sz w:val="28"/>
          <w:szCs w:val="28"/>
        </w:rPr>
        <w:t>3</w:t>
      </w:r>
      <w:r>
        <w:rPr>
          <w:rFonts w:ascii="宋体" w:hAnsi="宋体" w:hint="eastAsia"/>
          <w:color w:val="000000"/>
          <w:sz w:val="28"/>
          <w:szCs w:val="28"/>
        </w:rPr>
        <w:t>届本科毕业生</w:t>
      </w:r>
      <w:r>
        <w:rPr>
          <w:rFonts w:ascii="宋体" w:hAnsi="宋体" w:hint="eastAsia"/>
          <w:color w:val="000000"/>
          <w:sz w:val="28"/>
          <w:szCs w:val="28"/>
        </w:rPr>
        <w:t>(</w:t>
      </w:r>
      <w:r>
        <w:rPr>
          <w:rFonts w:ascii="宋体" w:hAnsi="宋体" w:hint="eastAsia"/>
          <w:color w:val="000000"/>
          <w:sz w:val="28"/>
          <w:szCs w:val="28"/>
        </w:rPr>
        <w:t>内招生</w:t>
      </w:r>
      <w:r>
        <w:rPr>
          <w:rFonts w:ascii="宋体" w:hAnsi="宋体" w:hint="eastAsia"/>
          <w:color w:val="000000"/>
          <w:sz w:val="28"/>
          <w:szCs w:val="28"/>
        </w:rPr>
        <w:t>)</w:t>
      </w:r>
      <w:r>
        <w:rPr>
          <w:rFonts w:ascii="宋体" w:hAnsi="宋体" w:hint="eastAsia"/>
          <w:color w:val="000000"/>
          <w:sz w:val="28"/>
          <w:szCs w:val="28"/>
        </w:rPr>
        <w:t>免试攻读研究生推荐工作</w:t>
      </w:r>
      <w:r>
        <w:rPr>
          <w:rFonts w:ascii="宋体" w:hAnsi="宋体" w:hint="eastAsia"/>
          <w:color w:val="000000"/>
          <w:sz w:val="28"/>
          <w:szCs w:val="28"/>
        </w:rPr>
        <w:t>2023</w:t>
      </w:r>
      <w:r>
        <w:rPr>
          <w:rFonts w:ascii="宋体" w:hAnsi="宋体" w:hint="eastAsia"/>
          <w:color w:val="000000"/>
          <w:sz w:val="28"/>
          <w:szCs w:val="28"/>
        </w:rPr>
        <w:t>届普通类推免工作实施细则</w:t>
      </w:r>
      <w:r>
        <w:rPr>
          <w:rFonts w:ascii="Arial" w:hAnsi="Arial" w:cs="Arial" w:hint="eastAsia"/>
          <w:kern w:val="0"/>
          <w:sz w:val="28"/>
          <w:szCs w:val="28"/>
        </w:rPr>
        <w:t>》</w:t>
      </w:r>
      <w:r>
        <w:rPr>
          <w:rFonts w:ascii="Arial" w:hAnsi="Arial" w:cs="Arial"/>
          <w:color w:val="363636"/>
          <w:kern w:val="0"/>
          <w:sz w:val="28"/>
          <w:szCs w:val="28"/>
        </w:rPr>
        <w:t>予以公示</w:t>
      </w:r>
      <w:r>
        <w:rPr>
          <w:rFonts w:ascii="Arial" w:hAnsi="Arial" w:cs="Arial" w:hint="eastAsia"/>
          <w:color w:val="363636"/>
          <w:kern w:val="0"/>
          <w:sz w:val="28"/>
          <w:szCs w:val="28"/>
        </w:rPr>
        <w:t>，</w:t>
      </w:r>
      <w:r>
        <w:rPr>
          <w:rFonts w:ascii="Calibri" w:hAnsi="Calibri" w:cs="宋体" w:hint="eastAsia"/>
          <w:color w:val="333333"/>
          <w:kern w:val="0"/>
          <w:sz w:val="28"/>
          <w:szCs w:val="28"/>
        </w:rPr>
        <w:t>公示时间从</w:t>
      </w:r>
      <w:r>
        <w:rPr>
          <w:rFonts w:ascii="Calibri" w:hAnsi="Calibri" w:cs="宋体"/>
          <w:color w:val="333333"/>
          <w:kern w:val="0"/>
          <w:sz w:val="28"/>
          <w:szCs w:val="28"/>
        </w:rPr>
        <w:t>20</w:t>
      </w:r>
      <w:r>
        <w:rPr>
          <w:rFonts w:ascii="Calibri" w:hAnsi="Calibri" w:cs="宋体" w:hint="eastAsia"/>
          <w:color w:val="333333"/>
          <w:kern w:val="0"/>
          <w:sz w:val="28"/>
          <w:szCs w:val="28"/>
        </w:rPr>
        <w:t>2</w:t>
      </w:r>
      <w:r>
        <w:rPr>
          <w:rFonts w:ascii="Calibri" w:hAnsi="Calibri" w:cs="宋体" w:hint="eastAsia"/>
          <w:color w:val="333333"/>
          <w:kern w:val="0"/>
          <w:sz w:val="28"/>
          <w:szCs w:val="28"/>
        </w:rPr>
        <w:t>2</w:t>
      </w:r>
      <w:r>
        <w:rPr>
          <w:rFonts w:ascii="Calibri" w:hAnsi="Calibri" w:cs="宋体" w:hint="eastAsia"/>
          <w:color w:val="333333"/>
          <w:kern w:val="0"/>
          <w:sz w:val="28"/>
          <w:szCs w:val="28"/>
        </w:rPr>
        <w:t>年</w:t>
      </w:r>
      <w:r>
        <w:rPr>
          <w:rFonts w:ascii="Calibri" w:hAnsi="Calibri" w:cs="宋体" w:hint="eastAsia"/>
          <w:color w:val="333333"/>
          <w:kern w:val="0"/>
          <w:sz w:val="28"/>
          <w:szCs w:val="28"/>
        </w:rPr>
        <w:t>4</w:t>
      </w:r>
      <w:r>
        <w:rPr>
          <w:rFonts w:ascii="Calibri" w:hAnsi="Calibri" w:cs="宋体" w:hint="eastAsia"/>
          <w:color w:val="333333"/>
          <w:kern w:val="0"/>
          <w:sz w:val="28"/>
          <w:szCs w:val="28"/>
        </w:rPr>
        <w:t>月</w:t>
      </w:r>
      <w:r>
        <w:rPr>
          <w:rFonts w:ascii="Calibri" w:hAnsi="Calibri" w:cs="宋体" w:hint="eastAsia"/>
          <w:color w:val="333333"/>
          <w:kern w:val="0"/>
          <w:sz w:val="28"/>
          <w:szCs w:val="28"/>
        </w:rPr>
        <w:t>2</w:t>
      </w:r>
      <w:r>
        <w:rPr>
          <w:rFonts w:ascii="Calibri" w:hAnsi="Calibri" w:cs="宋体" w:hint="eastAsia"/>
          <w:color w:val="333333"/>
          <w:kern w:val="0"/>
          <w:sz w:val="28"/>
          <w:szCs w:val="28"/>
        </w:rPr>
        <w:t>日至</w:t>
      </w:r>
      <w:r>
        <w:rPr>
          <w:rFonts w:ascii="Calibri" w:hAnsi="Calibri" w:cs="宋体"/>
          <w:color w:val="333333"/>
          <w:kern w:val="0"/>
          <w:sz w:val="28"/>
          <w:szCs w:val="28"/>
        </w:rPr>
        <w:t>20</w:t>
      </w:r>
      <w:r>
        <w:rPr>
          <w:rFonts w:ascii="Calibri" w:hAnsi="Calibri" w:cs="宋体" w:hint="eastAsia"/>
          <w:color w:val="333333"/>
          <w:kern w:val="0"/>
          <w:sz w:val="28"/>
          <w:szCs w:val="28"/>
        </w:rPr>
        <w:t>2</w:t>
      </w:r>
      <w:r>
        <w:rPr>
          <w:rFonts w:ascii="Calibri" w:hAnsi="Calibri" w:cs="宋体" w:hint="eastAsia"/>
          <w:color w:val="333333"/>
          <w:kern w:val="0"/>
          <w:sz w:val="28"/>
          <w:szCs w:val="28"/>
        </w:rPr>
        <w:t>2</w:t>
      </w:r>
      <w:r>
        <w:rPr>
          <w:rFonts w:ascii="Calibri" w:hAnsi="Calibri" w:cs="宋体" w:hint="eastAsia"/>
          <w:color w:val="333333"/>
          <w:kern w:val="0"/>
          <w:sz w:val="28"/>
          <w:szCs w:val="28"/>
        </w:rPr>
        <w:t>年</w:t>
      </w:r>
      <w:r>
        <w:rPr>
          <w:rFonts w:ascii="Calibri" w:hAnsi="Calibri" w:cs="宋体" w:hint="eastAsia"/>
          <w:color w:val="333333"/>
          <w:kern w:val="0"/>
          <w:sz w:val="28"/>
          <w:szCs w:val="28"/>
        </w:rPr>
        <w:t>4</w:t>
      </w:r>
      <w:r>
        <w:rPr>
          <w:rFonts w:ascii="Calibri" w:hAnsi="Calibri" w:cs="宋体" w:hint="eastAsia"/>
          <w:color w:val="333333"/>
          <w:kern w:val="0"/>
          <w:sz w:val="28"/>
          <w:szCs w:val="28"/>
        </w:rPr>
        <w:t>月</w:t>
      </w:r>
      <w:r>
        <w:rPr>
          <w:rFonts w:ascii="Calibri" w:hAnsi="Calibri" w:cs="宋体" w:hint="eastAsia"/>
          <w:color w:val="333333"/>
          <w:kern w:val="0"/>
          <w:sz w:val="28"/>
          <w:szCs w:val="28"/>
        </w:rPr>
        <w:t>5</w:t>
      </w:r>
      <w:r>
        <w:rPr>
          <w:rFonts w:ascii="Calibri" w:hAnsi="Calibri" w:cs="宋体" w:hint="eastAsia"/>
          <w:color w:val="333333"/>
          <w:kern w:val="0"/>
          <w:sz w:val="28"/>
          <w:szCs w:val="28"/>
        </w:rPr>
        <w:t>日止。</w:t>
      </w:r>
    </w:p>
    <w:p w14:paraId="4E215A5D" w14:textId="77777777" w:rsidR="00DB1075" w:rsidRDefault="005F470B">
      <w:pPr>
        <w:widowControl/>
        <w:snapToGrid w:val="0"/>
        <w:spacing w:line="360" w:lineRule="auto"/>
        <w:ind w:firstLineChars="200" w:firstLine="560"/>
        <w:jc w:val="left"/>
        <w:rPr>
          <w:rFonts w:ascii="宋体" w:hAnsi="宋体" w:cs="宋体"/>
          <w:color w:val="333333"/>
          <w:kern w:val="0"/>
          <w:sz w:val="28"/>
          <w:szCs w:val="28"/>
        </w:rPr>
      </w:pPr>
      <w:r>
        <w:rPr>
          <w:rFonts w:ascii="Calibri" w:hAnsi="Calibri" w:cs="宋体" w:hint="eastAsia"/>
          <w:color w:val="333333"/>
          <w:kern w:val="0"/>
          <w:sz w:val="28"/>
          <w:szCs w:val="28"/>
        </w:rPr>
        <w:t>如有异议，请以书面形式反映，反映情况时要签署真实姓名、单位、联系方式，以便核实。</w:t>
      </w:r>
    </w:p>
    <w:p w14:paraId="7094751B" w14:textId="77777777" w:rsidR="00DB1075" w:rsidRDefault="005F470B">
      <w:pPr>
        <w:widowControl/>
        <w:snapToGrid w:val="0"/>
        <w:spacing w:line="360" w:lineRule="auto"/>
        <w:ind w:firstLineChars="200" w:firstLine="560"/>
        <w:jc w:val="left"/>
        <w:rPr>
          <w:rFonts w:ascii="Calibri" w:hAnsi="Calibri" w:cs="宋体"/>
          <w:color w:val="333333"/>
          <w:kern w:val="0"/>
          <w:sz w:val="28"/>
          <w:szCs w:val="28"/>
        </w:rPr>
      </w:pPr>
      <w:r>
        <w:rPr>
          <w:rFonts w:ascii="Calibri" w:hAnsi="Calibri" w:cs="宋体" w:hint="eastAsia"/>
          <w:color w:val="333333"/>
          <w:kern w:val="0"/>
          <w:sz w:val="28"/>
          <w:szCs w:val="28"/>
        </w:rPr>
        <w:t>地址：第一文科楼</w:t>
      </w:r>
      <w:r>
        <w:rPr>
          <w:rFonts w:ascii="Calibri" w:hAnsi="Calibri" w:cs="宋体" w:hint="eastAsia"/>
          <w:color w:val="333333"/>
          <w:kern w:val="0"/>
          <w:sz w:val="28"/>
          <w:szCs w:val="28"/>
        </w:rPr>
        <w:t>627</w:t>
      </w:r>
      <w:r>
        <w:rPr>
          <w:rFonts w:ascii="Calibri" w:hAnsi="Calibri" w:cs="宋体" w:hint="eastAsia"/>
          <w:color w:val="333333"/>
          <w:kern w:val="0"/>
          <w:sz w:val="28"/>
          <w:szCs w:val="28"/>
        </w:rPr>
        <w:t>室</w:t>
      </w:r>
    </w:p>
    <w:p w14:paraId="0A5D7D0E" w14:textId="77777777" w:rsidR="00DB1075" w:rsidRDefault="005F470B">
      <w:pPr>
        <w:widowControl/>
        <w:snapToGrid w:val="0"/>
        <w:spacing w:line="360" w:lineRule="auto"/>
        <w:ind w:firstLineChars="200" w:firstLine="560"/>
        <w:jc w:val="left"/>
        <w:rPr>
          <w:rFonts w:ascii="宋体" w:hAnsi="宋体" w:cs="宋体"/>
          <w:color w:val="333333"/>
          <w:kern w:val="0"/>
          <w:sz w:val="28"/>
          <w:szCs w:val="28"/>
        </w:rPr>
      </w:pPr>
      <w:r>
        <w:rPr>
          <w:rFonts w:ascii="Calibri" w:hAnsi="Calibri" w:cs="宋体" w:hint="eastAsia"/>
          <w:color w:val="333333"/>
          <w:kern w:val="0"/>
          <w:sz w:val="28"/>
          <w:szCs w:val="28"/>
        </w:rPr>
        <w:t>联系人：杨老师</w:t>
      </w:r>
    </w:p>
    <w:p w14:paraId="3F933975" w14:textId="77777777" w:rsidR="00DB1075" w:rsidRDefault="005F470B">
      <w:pPr>
        <w:widowControl/>
        <w:wordWrap w:val="0"/>
        <w:spacing w:line="360" w:lineRule="auto"/>
        <w:ind w:firstLineChars="200" w:firstLine="560"/>
        <w:jc w:val="left"/>
        <w:rPr>
          <w:rFonts w:ascii="Arial" w:hAnsi="Arial" w:cs="Arial"/>
          <w:color w:val="363636"/>
          <w:kern w:val="0"/>
          <w:sz w:val="28"/>
          <w:szCs w:val="28"/>
        </w:rPr>
      </w:pPr>
      <w:r>
        <w:rPr>
          <w:rFonts w:ascii="Arial" w:hAnsi="Arial" w:cs="Arial"/>
          <w:color w:val="363636"/>
          <w:kern w:val="0"/>
          <w:sz w:val="28"/>
          <w:szCs w:val="28"/>
        </w:rPr>
        <w:t>联系电话：</w:t>
      </w:r>
      <w:r>
        <w:rPr>
          <w:rFonts w:ascii="Arial" w:hAnsi="Arial" w:cs="Arial"/>
          <w:color w:val="363636"/>
          <w:kern w:val="0"/>
          <w:sz w:val="28"/>
          <w:szCs w:val="28"/>
        </w:rPr>
        <w:t>85223212</w:t>
      </w:r>
      <w:r>
        <w:rPr>
          <w:rFonts w:ascii="Arial" w:hAnsi="Arial" w:cs="Arial" w:hint="eastAsia"/>
          <w:color w:val="363636"/>
          <w:kern w:val="0"/>
          <w:sz w:val="28"/>
          <w:szCs w:val="28"/>
        </w:rPr>
        <w:t>，</w:t>
      </w:r>
      <w:r>
        <w:rPr>
          <w:rFonts w:ascii="Arial" w:hAnsi="Arial" w:cs="Arial" w:hint="eastAsia"/>
          <w:color w:val="363636"/>
          <w:kern w:val="0"/>
          <w:sz w:val="28"/>
          <w:szCs w:val="28"/>
        </w:rPr>
        <w:t>85220207</w:t>
      </w:r>
      <w:r>
        <w:rPr>
          <w:rFonts w:ascii="Arial" w:hAnsi="Arial" w:cs="Arial" w:hint="eastAsia"/>
          <w:color w:val="363636"/>
          <w:kern w:val="0"/>
          <w:sz w:val="28"/>
          <w:szCs w:val="28"/>
        </w:rPr>
        <w:t>（</w:t>
      </w:r>
      <w:r>
        <w:rPr>
          <w:rFonts w:ascii="Arial" w:hAnsi="Arial" w:cs="Arial" w:hint="eastAsia"/>
          <w:color w:val="363636"/>
          <w:kern w:val="0"/>
          <w:sz w:val="28"/>
          <w:szCs w:val="28"/>
        </w:rPr>
        <w:t>节假日石老师或刘老师</w:t>
      </w:r>
      <w:r>
        <w:rPr>
          <w:rFonts w:ascii="Arial" w:hAnsi="Arial" w:cs="Arial" w:hint="eastAsia"/>
          <w:color w:val="363636"/>
          <w:kern w:val="0"/>
          <w:sz w:val="28"/>
          <w:szCs w:val="28"/>
        </w:rPr>
        <w:t>）</w:t>
      </w:r>
    </w:p>
    <w:p w14:paraId="0E102043" w14:textId="77777777" w:rsidR="00DB1075" w:rsidRDefault="005F470B">
      <w:pPr>
        <w:widowControl/>
        <w:wordWrap w:val="0"/>
        <w:spacing w:line="360" w:lineRule="auto"/>
        <w:ind w:firstLineChars="200" w:firstLine="560"/>
        <w:jc w:val="left"/>
        <w:rPr>
          <w:rFonts w:ascii="Arial" w:hAnsi="Arial" w:cs="Arial"/>
          <w:color w:val="363636"/>
          <w:kern w:val="0"/>
          <w:sz w:val="28"/>
          <w:szCs w:val="28"/>
        </w:rPr>
      </w:pPr>
      <w:r>
        <w:rPr>
          <w:rFonts w:ascii="Arial" w:hAnsi="Arial" w:cs="Arial" w:hint="eastAsia"/>
          <w:color w:val="363636"/>
          <w:kern w:val="0"/>
          <w:sz w:val="28"/>
          <w:szCs w:val="28"/>
        </w:rPr>
        <w:t>联系邮箱：</w:t>
      </w:r>
      <w:hyperlink r:id="rId5" w:history="1">
        <w:r>
          <w:rPr>
            <w:rStyle w:val="a3"/>
            <w:rFonts w:ascii="Arial" w:hAnsi="Arial" w:cs="Arial" w:hint="eastAsia"/>
            <w:kern w:val="0"/>
            <w:sz w:val="28"/>
            <w:szCs w:val="28"/>
          </w:rPr>
          <w:t>109322480@qq.com</w:t>
        </w:r>
      </w:hyperlink>
    </w:p>
    <w:p w14:paraId="1BB26D41" w14:textId="77777777" w:rsidR="00DB1075" w:rsidRDefault="00DB1075">
      <w:pPr>
        <w:spacing w:line="360" w:lineRule="auto"/>
        <w:jc w:val="center"/>
        <w:rPr>
          <w:rFonts w:ascii="宋体" w:hAnsi="宋体"/>
          <w:b/>
          <w:bCs/>
          <w:color w:val="000000"/>
          <w:sz w:val="32"/>
          <w:szCs w:val="32"/>
        </w:rPr>
      </w:pPr>
    </w:p>
    <w:p w14:paraId="271611F5" w14:textId="77777777" w:rsidR="00DB1075" w:rsidRDefault="005F470B">
      <w:pPr>
        <w:rPr>
          <w:rFonts w:ascii="宋体" w:hAnsi="宋体"/>
          <w:b/>
          <w:color w:val="000000"/>
          <w:sz w:val="28"/>
          <w:szCs w:val="28"/>
        </w:rPr>
      </w:pPr>
      <w:r>
        <w:rPr>
          <w:rFonts w:ascii="宋体" w:hAnsi="宋体" w:hint="eastAsia"/>
          <w:b/>
          <w:color w:val="000000"/>
          <w:sz w:val="28"/>
          <w:szCs w:val="28"/>
        </w:rPr>
        <w:br w:type="page"/>
      </w:r>
    </w:p>
    <w:p w14:paraId="10BF4B58" w14:textId="4EB1F15C" w:rsidR="00DB1075" w:rsidRDefault="005F470B" w:rsidP="00A80C62">
      <w:pPr>
        <w:spacing w:line="360" w:lineRule="auto"/>
        <w:jc w:val="center"/>
        <w:rPr>
          <w:rFonts w:ascii="宋体" w:hAnsi="宋体"/>
          <w:b/>
          <w:bCs/>
          <w:color w:val="000000"/>
          <w:sz w:val="32"/>
          <w:szCs w:val="32"/>
        </w:rPr>
      </w:pPr>
      <w:r>
        <w:rPr>
          <w:rFonts w:ascii="宋体" w:hAnsi="宋体" w:hint="eastAsia"/>
          <w:b/>
          <w:color w:val="000000"/>
          <w:sz w:val="32"/>
          <w:szCs w:val="32"/>
        </w:rPr>
        <w:lastRenderedPageBreak/>
        <w:t>新闻与传播学院</w:t>
      </w:r>
      <w:r>
        <w:rPr>
          <w:rFonts w:ascii="宋体" w:hAnsi="宋体" w:hint="eastAsia"/>
          <w:b/>
          <w:bCs/>
          <w:color w:val="000000"/>
          <w:sz w:val="32"/>
          <w:szCs w:val="32"/>
        </w:rPr>
        <w:t>202</w:t>
      </w:r>
      <w:r>
        <w:rPr>
          <w:rFonts w:ascii="宋体" w:hAnsi="宋体"/>
          <w:b/>
          <w:bCs/>
          <w:color w:val="000000"/>
          <w:sz w:val="32"/>
          <w:szCs w:val="32"/>
        </w:rPr>
        <w:t>3</w:t>
      </w:r>
      <w:r>
        <w:rPr>
          <w:rFonts w:ascii="宋体" w:hAnsi="宋体" w:hint="eastAsia"/>
          <w:b/>
          <w:bCs/>
          <w:color w:val="000000"/>
          <w:sz w:val="32"/>
          <w:szCs w:val="32"/>
        </w:rPr>
        <w:t>届本科毕业生</w:t>
      </w:r>
      <w:r>
        <w:rPr>
          <w:rFonts w:ascii="宋体" w:hAnsi="宋体" w:hint="eastAsia"/>
          <w:b/>
          <w:bCs/>
          <w:color w:val="000000"/>
          <w:sz w:val="32"/>
          <w:szCs w:val="32"/>
        </w:rPr>
        <w:t>(</w:t>
      </w:r>
      <w:r>
        <w:rPr>
          <w:rFonts w:ascii="宋体" w:hAnsi="宋体" w:hint="eastAsia"/>
          <w:b/>
          <w:bCs/>
          <w:color w:val="000000"/>
          <w:sz w:val="32"/>
          <w:szCs w:val="32"/>
        </w:rPr>
        <w:t>内招生</w:t>
      </w:r>
      <w:r>
        <w:rPr>
          <w:rFonts w:ascii="宋体" w:hAnsi="宋体" w:hint="eastAsia"/>
          <w:b/>
          <w:bCs/>
          <w:color w:val="000000"/>
          <w:sz w:val="32"/>
          <w:szCs w:val="32"/>
        </w:rPr>
        <w:t>)</w:t>
      </w:r>
      <w:r>
        <w:rPr>
          <w:rFonts w:ascii="宋体" w:hAnsi="宋体" w:hint="eastAsia"/>
          <w:b/>
          <w:bCs/>
          <w:color w:val="000000"/>
          <w:sz w:val="32"/>
          <w:szCs w:val="32"/>
        </w:rPr>
        <w:t>免试攻读研</w:t>
      </w:r>
      <w:r>
        <w:rPr>
          <w:rFonts w:ascii="宋体" w:hAnsi="宋体" w:hint="eastAsia"/>
          <w:b/>
          <w:bCs/>
          <w:color w:val="000000"/>
          <w:sz w:val="32"/>
          <w:szCs w:val="32"/>
        </w:rPr>
        <w:t>究</w:t>
      </w:r>
      <w:r>
        <w:rPr>
          <w:rFonts w:ascii="宋体" w:hAnsi="宋体" w:hint="eastAsia"/>
          <w:b/>
          <w:bCs/>
          <w:color w:val="000000"/>
          <w:sz w:val="32"/>
          <w:szCs w:val="32"/>
        </w:rPr>
        <w:t>生推荐工作</w:t>
      </w:r>
      <w:r>
        <w:rPr>
          <w:rFonts w:ascii="宋体" w:hAnsi="宋体" w:hint="eastAsia"/>
          <w:b/>
          <w:bCs/>
          <w:color w:val="000000"/>
          <w:sz w:val="32"/>
          <w:szCs w:val="32"/>
        </w:rPr>
        <w:t>2023</w:t>
      </w:r>
      <w:r>
        <w:rPr>
          <w:rFonts w:ascii="宋体" w:hAnsi="宋体" w:hint="eastAsia"/>
          <w:b/>
          <w:bCs/>
          <w:color w:val="000000"/>
          <w:sz w:val="32"/>
          <w:szCs w:val="32"/>
        </w:rPr>
        <w:t>届普通类推免工作实施细则</w:t>
      </w:r>
      <w:r>
        <w:rPr>
          <w:rFonts w:ascii="宋体" w:hAnsi="宋体" w:hint="eastAsia"/>
          <w:b/>
          <w:bCs/>
          <w:color w:val="000000"/>
          <w:sz w:val="32"/>
          <w:szCs w:val="32"/>
        </w:rPr>
        <w:t>（征求意见稿）</w:t>
      </w:r>
    </w:p>
    <w:p w14:paraId="15BA2239" w14:textId="77777777" w:rsidR="00DB1075" w:rsidRDefault="005F470B">
      <w:pPr>
        <w:spacing w:line="360" w:lineRule="auto"/>
        <w:ind w:firstLineChars="200" w:firstLine="562"/>
        <w:rPr>
          <w:rFonts w:ascii="宋体" w:hAnsi="宋体"/>
          <w:bCs/>
          <w:color w:val="000000"/>
          <w:sz w:val="28"/>
          <w:szCs w:val="28"/>
        </w:rPr>
      </w:pPr>
      <w:r>
        <w:rPr>
          <w:rFonts w:ascii="宋体" w:hAnsi="宋体" w:hint="eastAsia"/>
          <w:b/>
          <w:color w:val="000000"/>
          <w:sz w:val="28"/>
          <w:szCs w:val="28"/>
        </w:rPr>
        <w:t>一、工作实施细则</w:t>
      </w:r>
    </w:p>
    <w:p w14:paraId="20BFACFA" w14:textId="77777777" w:rsidR="00DB1075" w:rsidRDefault="005F470B">
      <w:pPr>
        <w:pStyle w:val="Default"/>
        <w:spacing w:line="360" w:lineRule="auto"/>
        <w:ind w:firstLineChars="200" w:firstLine="560"/>
        <w:rPr>
          <w:bCs/>
          <w:sz w:val="28"/>
          <w:szCs w:val="28"/>
        </w:rPr>
      </w:pPr>
      <w:r>
        <w:rPr>
          <w:rFonts w:hint="eastAsia"/>
          <w:sz w:val="28"/>
          <w:szCs w:val="28"/>
        </w:rPr>
        <w:t>1</w:t>
      </w:r>
      <w:r>
        <w:rPr>
          <w:rFonts w:hint="eastAsia"/>
          <w:sz w:val="28"/>
          <w:szCs w:val="28"/>
        </w:rPr>
        <w:t>、学院按照学校以下文件或通知规定推荐优秀毕业生</w:t>
      </w:r>
      <w:r>
        <w:rPr>
          <w:rFonts w:hint="eastAsia"/>
          <w:bCs/>
          <w:sz w:val="28"/>
          <w:szCs w:val="28"/>
        </w:rPr>
        <w:t>：</w:t>
      </w:r>
    </w:p>
    <w:p w14:paraId="745BC0DB" w14:textId="77777777" w:rsidR="00DB1075" w:rsidRDefault="005F470B">
      <w:pPr>
        <w:pStyle w:val="Default"/>
        <w:spacing w:line="360" w:lineRule="auto"/>
        <w:ind w:firstLineChars="147" w:firstLine="412"/>
        <w:rPr>
          <w:bCs/>
          <w:sz w:val="28"/>
          <w:szCs w:val="28"/>
        </w:rPr>
      </w:pPr>
      <w:r>
        <w:rPr>
          <w:rFonts w:hint="eastAsia"/>
          <w:bCs/>
          <w:sz w:val="28"/>
          <w:szCs w:val="28"/>
        </w:rPr>
        <w:t>《</w:t>
      </w:r>
      <w:r>
        <w:rPr>
          <w:sz w:val="28"/>
          <w:szCs w:val="28"/>
        </w:rPr>
        <w:t>暨南大学</w:t>
      </w:r>
      <w:r>
        <w:rPr>
          <w:rFonts w:hint="eastAsia"/>
          <w:sz w:val="28"/>
          <w:szCs w:val="28"/>
        </w:rPr>
        <w:t>优秀</w:t>
      </w:r>
      <w:r>
        <w:rPr>
          <w:sz w:val="28"/>
          <w:szCs w:val="28"/>
        </w:rPr>
        <w:t>应届本科毕业生</w:t>
      </w:r>
      <w:r>
        <w:rPr>
          <w:rFonts w:cs="Times New Roman"/>
          <w:bCs/>
          <w:sz w:val="28"/>
          <w:szCs w:val="28"/>
        </w:rPr>
        <w:t>(</w:t>
      </w:r>
      <w:r>
        <w:rPr>
          <w:sz w:val="28"/>
          <w:szCs w:val="28"/>
        </w:rPr>
        <w:t>内招生</w:t>
      </w:r>
      <w:r>
        <w:rPr>
          <w:rFonts w:cs="Times New Roman"/>
          <w:bCs/>
          <w:sz w:val="28"/>
          <w:szCs w:val="28"/>
        </w:rPr>
        <w:t>)</w:t>
      </w:r>
      <w:r>
        <w:rPr>
          <w:sz w:val="28"/>
          <w:szCs w:val="28"/>
        </w:rPr>
        <w:t>免试攻读硕士学位研究生推荐工作实施办法（试行）</w:t>
      </w:r>
      <w:r>
        <w:rPr>
          <w:rFonts w:hint="eastAsia"/>
          <w:sz w:val="28"/>
          <w:szCs w:val="28"/>
        </w:rPr>
        <w:t>》（</w:t>
      </w:r>
      <w:proofErr w:type="gramStart"/>
      <w:r>
        <w:rPr>
          <w:rFonts w:hint="eastAsia"/>
          <w:sz w:val="28"/>
          <w:szCs w:val="28"/>
        </w:rPr>
        <w:t>暨教</w:t>
      </w:r>
      <w:proofErr w:type="gramEnd"/>
      <w:r>
        <w:rPr>
          <w:rFonts w:hint="eastAsia"/>
          <w:sz w:val="28"/>
          <w:szCs w:val="28"/>
        </w:rPr>
        <w:t>20</w:t>
      </w:r>
      <w:r>
        <w:rPr>
          <w:sz w:val="28"/>
          <w:szCs w:val="28"/>
        </w:rPr>
        <w:t>21</w:t>
      </w:r>
      <w:r>
        <w:rPr>
          <w:rFonts w:hint="eastAsia"/>
          <w:sz w:val="28"/>
          <w:szCs w:val="28"/>
        </w:rPr>
        <w:t>【</w:t>
      </w:r>
      <w:r>
        <w:rPr>
          <w:sz w:val="28"/>
          <w:szCs w:val="28"/>
        </w:rPr>
        <w:t>49</w:t>
      </w:r>
      <w:r>
        <w:rPr>
          <w:rFonts w:hint="eastAsia"/>
          <w:sz w:val="28"/>
          <w:szCs w:val="28"/>
        </w:rPr>
        <w:t>】号文件）（附件</w:t>
      </w:r>
      <w:r>
        <w:rPr>
          <w:rFonts w:hint="eastAsia"/>
          <w:sz w:val="28"/>
          <w:szCs w:val="28"/>
        </w:rPr>
        <w:t>1</w:t>
      </w:r>
      <w:r>
        <w:rPr>
          <w:rFonts w:hint="eastAsia"/>
          <w:sz w:val="28"/>
          <w:szCs w:val="28"/>
        </w:rPr>
        <w:t>）</w:t>
      </w:r>
    </w:p>
    <w:p w14:paraId="7F02856F" w14:textId="77777777" w:rsidR="00DB1075" w:rsidRDefault="005F470B">
      <w:pPr>
        <w:pStyle w:val="Default"/>
        <w:spacing w:line="360" w:lineRule="auto"/>
        <w:ind w:firstLineChars="147" w:firstLine="412"/>
        <w:rPr>
          <w:bCs/>
          <w:sz w:val="28"/>
          <w:szCs w:val="28"/>
        </w:rPr>
      </w:pPr>
      <w:r>
        <w:rPr>
          <w:rFonts w:hint="eastAsia"/>
          <w:bCs/>
          <w:sz w:val="28"/>
          <w:szCs w:val="28"/>
        </w:rPr>
        <w:t>《</w:t>
      </w:r>
      <w:r>
        <w:rPr>
          <w:rStyle w:val="unnamed52"/>
          <w:rFonts w:ascii="宋体" w:eastAsia="宋体" w:hint="default"/>
          <w:color w:val="000000"/>
          <w:sz w:val="28"/>
          <w:szCs w:val="28"/>
        </w:rPr>
        <w:t>关于各学院提交</w:t>
      </w:r>
      <w:r>
        <w:rPr>
          <w:rStyle w:val="unnamed52"/>
          <w:rFonts w:ascii="宋体" w:eastAsia="宋体" w:hint="default"/>
          <w:color w:val="000000"/>
          <w:sz w:val="28"/>
          <w:szCs w:val="28"/>
        </w:rPr>
        <w:t>2023</w:t>
      </w:r>
      <w:r>
        <w:rPr>
          <w:rStyle w:val="unnamed52"/>
          <w:rFonts w:ascii="宋体" w:eastAsia="宋体" w:hint="default"/>
          <w:color w:val="000000"/>
          <w:sz w:val="28"/>
          <w:szCs w:val="28"/>
        </w:rPr>
        <w:t>届普通类推免工作实施细则的通知</w:t>
      </w:r>
      <w:r>
        <w:rPr>
          <w:rFonts w:hint="eastAsia"/>
          <w:bCs/>
          <w:sz w:val="28"/>
          <w:szCs w:val="28"/>
        </w:rPr>
        <w:t>》（</w:t>
      </w:r>
      <w:r>
        <w:rPr>
          <w:rFonts w:hint="eastAsia"/>
          <w:bCs/>
          <w:sz w:val="28"/>
          <w:szCs w:val="28"/>
        </w:rPr>
        <w:t>2021</w:t>
      </w:r>
      <w:r>
        <w:rPr>
          <w:rFonts w:hint="eastAsia"/>
          <w:bCs/>
          <w:sz w:val="28"/>
          <w:szCs w:val="28"/>
        </w:rPr>
        <w:t>年</w:t>
      </w:r>
      <w:r>
        <w:rPr>
          <w:bCs/>
          <w:sz w:val="28"/>
          <w:szCs w:val="28"/>
        </w:rPr>
        <w:t>12</w:t>
      </w:r>
      <w:r>
        <w:rPr>
          <w:rFonts w:hint="eastAsia"/>
          <w:bCs/>
          <w:sz w:val="28"/>
          <w:szCs w:val="28"/>
        </w:rPr>
        <w:t>月</w:t>
      </w:r>
      <w:r>
        <w:rPr>
          <w:bCs/>
          <w:sz w:val="28"/>
          <w:szCs w:val="28"/>
        </w:rPr>
        <w:t>9</w:t>
      </w:r>
      <w:r>
        <w:rPr>
          <w:rFonts w:hint="eastAsia"/>
          <w:bCs/>
          <w:sz w:val="28"/>
          <w:szCs w:val="28"/>
        </w:rPr>
        <w:t>日教务处通知）（附件</w:t>
      </w:r>
      <w:r>
        <w:rPr>
          <w:rFonts w:hint="eastAsia"/>
          <w:bCs/>
          <w:sz w:val="28"/>
          <w:szCs w:val="28"/>
        </w:rPr>
        <w:t>2</w:t>
      </w:r>
      <w:r>
        <w:rPr>
          <w:rFonts w:hint="eastAsia"/>
          <w:bCs/>
          <w:sz w:val="28"/>
          <w:szCs w:val="28"/>
        </w:rPr>
        <w:t>）。</w:t>
      </w:r>
    </w:p>
    <w:p w14:paraId="1EC5DCE7"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、学院成立推免生遴选工作小组及学院专家审核小组，工作小组由院长任组长，工作小组成员包括学院党委书记、学院副院长、学院党委副书记、本科教学指导委员会委员、</w:t>
      </w:r>
      <w:proofErr w:type="gramStart"/>
      <w:r>
        <w:rPr>
          <w:rFonts w:ascii="宋体" w:hAnsi="宋体" w:hint="eastAsia"/>
          <w:bCs/>
          <w:color w:val="000000"/>
          <w:sz w:val="28"/>
          <w:szCs w:val="28"/>
        </w:rPr>
        <w:t>研</w:t>
      </w:r>
      <w:proofErr w:type="gramEnd"/>
      <w:r>
        <w:rPr>
          <w:rFonts w:ascii="宋体" w:hAnsi="宋体" w:hint="eastAsia"/>
          <w:bCs/>
          <w:color w:val="000000"/>
          <w:sz w:val="28"/>
          <w:szCs w:val="28"/>
        </w:rPr>
        <w:t>管办负责人和教科办负责人组成；学院专家审核小组由学院党委书记（主管学院本科教学）任组长，党委副书记</w:t>
      </w:r>
      <w:proofErr w:type="gramStart"/>
      <w:r>
        <w:rPr>
          <w:rFonts w:ascii="宋体" w:hAnsi="宋体" w:hint="eastAsia"/>
          <w:bCs/>
          <w:color w:val="000000"/>
          <w:sz w:val="28"/>
          <w:szCs w:val="28"/>
        </w:rPr>
        <w:t>任分别</w:t>
      </w:r>
      <w:proofErr w:type="gramEnd"/>
      <w:r>
        <w:rPr>
          <w:rFonts w:ascii="宋体" w:hAnsi="宋体" w:hint="eastAsia"/>
          <w:bCs/>
          <w:color w:val="000000"/>
          <w:sz w:val="28"/>
          <w:szCs w:val="28"/>
        </w:rPr>
        <w:t>任副组长，组员由各专业负责人、各专业骨干教师、教科办负责人、教科办教务员、</w:t>
      </w:r>
      <w:proofErr w:type="gramStart"/>
      <w:r>
        <w:rPr>
          <w:rFonts w:ascii="宋体" w:hAnsi="宋体" w:hint="eastAsia"/>
          <w:bCs/>
          <w:color w:val="000000"/>
          <w:sz w:val="28"/>
          <w:szCs w:val="28"/>
        </w:rPr>
        <w:t>学工办</w:t>
      </w:r>
      <w:proofErr w:type="gramEnd"/>
      <w:r>
        <w:rPr>
          <w:rFonts w:ascii="宋体" w:hAnsi="宋体" w:hint="eastAsia"/>
          <w:bCs/>
          <w:color w:val="000000"/>
          <w:sz w:val="28"/>
          <w:szCs w:val="28"/>
        </w:rPr>
        <w:t>负责人及相应年级辅导员组成。</w:t>
      </w:r>
    </w:p>
    <w:p w14:paraId="27B83AD9"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3</w:t>
      </w:r>
      <w:r>
        <w:rPr>
          <w:rFonts w:ascii="宋体" w:hAnsi="宋体" w:hint="eastAsia"/>
          <w:bCs/>
          <w:color w:val="000000"/>
          <w:sz w:val="28"/>
          <w:szCs w:val="28"/>
        </w:rPr>
        <w:t>、学院要求优秀毕业生按照学校规定时间自愿提交免试攻读研究生申请材料至学院。</w:t>
      </w:r>
    </w:p>
    <w:p w14:paraId="61B661C2"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4</w:t>
      </w:r>
      <w:r>
        <w:rPr>
          <w:rFonts w:ascii="宋体" w:hAnsi="宋体" w:hint="eastAsia"/>
          <w:bCs/>
          <w:color w:val="000000"/>
          <w:sz w:val="28"/>
          <w:szCs w:val="28"/>
        </w:rPr>
        <w:t>、学院教科办及</w:t>
      </w:r>
      <w:proofErr w:type="gramStart"/>
      <w:r>
        <w:rPr>
          <w:rFonts w:ascii="宋体" w:hAnsi="宋体" w:hint="eastAsia"/>
          <w:bCs/>
          <w:color w:val="000000"/>
          <w:sz w:val="28"/>
          <w:szCs w:val="28"/>
        </w:rPr>
        <w:t>学工办</w:t>
      </w:r>
      <w:proofErr w:type="gramEnd"/>
      <w:r>
        <w:rPr>
          <w:rFonts w:ascii="宋体" w:hAnsi="宋体" w:hint="eastAsia"/>
          <w:bCs/>
          <w:color w:val="000000"/>
          <w:sz w:val="28"/>
          <w:szCs w:val="28"/>
        </w:rPr>
        <w:t>审核免试攻读研究生申请材料的真实性。</w:t>
      </w:r>
    </w:p>
    <w:p w14:paraId="2CD141E5"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5</w:t>
      </w:r>
      <w:r>
        <w:rPr>
          <w:rFonts w:ascii="宋体" w:hAnsi="宋体" w:hint="eastAsia"/>
          <w:bCs/>
          <w:color w:val="000000"/>
          <w:sz w:val="28"/>
          <w:szCs w:val="28"/>
        </w:rPr>
        <w:t>、由各专业根据学院制定的综合素质考查办法，重点审核学生发表的科研创新成果与社会服务</w:t>
      </w:r>
      <w:r>
        <w:rPr>
          <w:rFonts w:ascii="宋体" w:hAnsi="宋体" w:hint="eastAsia"/>
          <w:bCs/>
          <w:color w:val="000000"/>
          <w:sz w:val="28"/>
          <w:szCs w:val="28"/>
        </w:rPr>
        <w:t>贡献</w:t>
      </w:r>
      <w:r>
        <w:rPr>
          <w:rFonts w:ascii="宋体" w:hAnsi="宋体" w:hint="eastAsia"/>
          <w:bCs/>
          <w:color w:val="000000"/>
          <w:sz w:val="28"/>
          <w:szCs w:val="28"/>
        </w:rPr>
        <w:t>进行考查评分，并按时提交至学院教科办。</w:t>
      </w:r>
    </w:p>
    <w:p w14:paraId="72D9AFAD"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6</w:t>
      </w:r>
      <w:r>
        <w:rPr>
          <w:rFonts w:ascii="宋体" w:hAnsi="宋体" w:hint="eastAsia"/>
          <w:bCs/>
          <w:color w:val="000000"/>
          <w:sz w:val="28"/>
          <w:szCs w:val="28"/>
        </w:rPr>
        <w:t>、学院教科办按综合总分排名在学院网站公示免试攻读研究生</w:t>
      </w:r>
      <w:r>
        <w:rPr>
          <w:rFonts w:ascii="宋体" w:hAnsi="宋体" w:hint="eastAsia"/>
          <w:bCs/>
          <w:color w:val="000000"/>
          <w:sz w:val="28"/>
          <w:szCs w:val="28"/>
        </w:rPr>
        <w:lastRenderedPageBreak/>
        <w:t>名单。</w:t>
      </w:r>
    </w:p>
    <w:p w14:paraId="2435769C"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7</w:t>
      </w:r>
      <w:r>
        <w:rPr>
          <w:rFonts w:ascii="宋体" w:hAnsi="宋体" w:hint="eastAsia"/>
          <w:bCs/>
          <w:color w:val="000000"/>
          <w:sz w:val="28"/>
          <w:szCs w:val="28"/>
        </w:rPr>
        <w:t>、公示期满学院教科办上报免试攻读研究生材料至学校教务处。</w:t>
      </w:r>
    </w:p>
    <w:p w14:paraId="321414C4" w14:textId="77777777" w:rsidR="00DB1075" w:rsidRDefault="005F470B">
      <w:pPr>
        <w:spacing w:line="360" w:lineRule="auto"/>
        <w:ind w:firstLineChars="200" w:firstLine="562"/>
        <w:rPr>
          <w:rFonts w:ascii="宋体" w:hAnsi="宋体"/>
          <w:b/>
          <w:color w:val="000000"/>
          <w:sz w:val="28"/>
          <w:szCs w:val="28"/>
        </w:rPr>
      </w:pPr>
      <w:r>
        <w:rPr>
          <w:rFonts w:ascii="宋体" w:hAnsi="宋体" w:hint="eastAsia"/>
          <w:b/>
          <w:color w:val="000000"/>
          <w:sz w:val="28"/>
          <w:szCs w:val="28"/>
        </w:rPr>
        <w:t>二、指标分配</w:t>
      </w:r>
    </w:p>
    <w:p w14:paraId="476D71BA"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我院将普通类推免指标按所在年级内招生人数的</w:t>
      </w:r>
      <w:r>
        <w:rPr>
          <w:rFonts w:ascii="宋体" w:hAnsi="宋体" w:hint="eastAsia"/>
          <w:bCs/>
          <w:color w:val="000000"/>
          <w:sz w:val="28"/>
          <w:szCs w:val="28"/>
        </w:rPr>
        <w:t>5</w:t>
      </w:r>
      <w:r>
        <w:rPr>
          <w:rFonts w:ascii="宋体" w:hAnsi="宋体"/>
          <w:bCs/>
          <w:color w:val="000000"/>
          <w:sz w:val="28"/>
          <w:szCs w:val="28"/>
        </w:rPr>
        <w:t>%</w:t>
      </w:r>
      <w:r>
        <w:rPr>
          <w:rFonts w:ascii="宋体" w:hAnsi="宋体" w:hint="eastAsia"/>
          <w:bCs/>
          <w:color w:val="000000"/>
          <w:sz w:val="28"/>
          <w:szCs w:val="28"/>
        </w:rPr>
        <w:t>分配指标（根据当年学校指标实际分配基数调整）进行分配，如学校追加指标，应首先满足在首次分配中指标不足的专业，如仍有追加指标剩余，则从各专业综</w:t>
      </w:r>
      <w:r>
        <w:rPr>
          <w:rFonts w:ascii="宋体" w:hAnsi="宋体" w:hint="eastAsia"/>
          <w:bCs/>
          <w:color w:val="000000"/>
          <w:sz w:val="28"/>
          <w:szCs w:val="28"/>
        </w:rPr>
        <w:t>合总分排名成绩从高到低推选各</w:t>
      </w:r>
      <w:r>
        <w:rPr>
          <w:rFonts w:ascii="宋体" w:hAnsi="宋体" w:hint="eastAsia"/>
          <w:bCs/>
          <w:color w:val="000000"/>
          <w:sz w:val="28"/>
          <w:szCs w:val="28"/>
        </w:rPr>
        <w:t>1</w:t>
      </w:r>
      <w:r>
        <w:rPr>
          <w:rFonts w:ascii="宋体" w:hAnsi="宋体" w:hint="eastAsia"/>
          <w:bCs/>
          <w:color w:val="000000"/>
          <w:sz w:val="28"/>
          <w:szCs w:val="28"/>
        </w:rPr>
        <w:t>名学生进行重新材料复审评分。原则上在</w:t>
      </w:r>
      <w:proofErr w:type="gramStart"/>
      <w:r>
        <w:rPr>
          <w:rFonts w:ascii="宋体" w:hAnsi="宋体" w:hint="eastAsia"/>
          <w:bCs/>
          <w:color w:val="000000"/>
          <w:sz w:val="28"/>
          <w:szCs w:val="28"/>
        </w:rPr>
        <w:t>获得推免资格</w:t>
      </w:r>
      <w:proofErr w:type="gramEnd"/>
      <w:r>
        <w:rPr>
          <w:rFonts w:ascii="宋体" w:hAnsi="宋体" w:hint="eastAsia"/>
          <w:bCs/>
          <w:color w:val="000000"/>
          <w:sz w:val="28"/>
          <w:szCs w:val="28"/>
        </w:rPr>
        <w:t>之后不得放弃，如正选指标获得者</w:t>
      </w:r>
      <w:proofErr w:type="gramStart"/>
      <w:r>
        <w:rPr>
          <w:rFonts w:ascii="宋体" w:hAnsi="宋体" w:hint="eastAsia"/>
          <w:bCs/>
          <w:color w:val="000000"/>
          <w:sz w:val="28"/>
          <w:szCs w:val="28"/>
        </w:rPr>
        <w:t>放弃推免资格</w:t>
      </w:r>
      <w:proofErr w:type="gramEnd"/>
      <w:r>
        <w:rPr>
          <w:rFonts w:ascii="宋体" w:hAnsi="宋体" w:hint="eastAsia"/>
          <w:bCs/>
          <w:color w:val="000000"/>
          <w:sz w:val="28"/>
          <w:szCs w:val="28"/>
        </w:rPr>
        <w:t>，由其所属专业综合总分排名从高到低的学生依次顶上。</w:t>
      </w:r>
    </w:p>
    <w:p w14:paraId="4CB0D432"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专项计划类推免学生（包括学术专长专项计划、</w:t>
      </w:r>
      <w:proofErr w:type="gramStart"/>
      <w:r>
        <w:rPr>
          <w:rFonts w:ascii="宋体" w:hAnsi="宋体" w:hint="eastAsia"/>
          <w:bCs/>
          <w:color w:val="000000"/>
          <w:sz w:val="28"/>
          <w:szCs w:val="28"/>
        </w:rPr>
        <w:t>思政骨干</w:t>
      </w:r>
      <w:proofErr w:type="gramEnd"/>
      <w:r>
        <w:rPr>
          <w:rFonts w:ascii="宋体" w:hAnsi="宋体" w:hint="eastAsia"/>
          <w:bCs/>
          <w:color w:val="000000"/>
          <w:sz w:val="28"/>
          <w:szCs w:val="28"/>
        </w:rPr>
        <w:t>专项计划、高水平运动员专项计划）须按学校要求参加学生处、体育部组织的专项考评，如考评通过，由学校追加专门指标。</w:t>
      </w:r>
    </w:p>
    <w:p w14:paraId="36C96405" w14:textId="77777777" w:rsidR="00DB1075" w:rsidRDefault="005F470B">
      <w:pPr>
        <w:spacing w:line="360" w:lineRule="auto"/>
        <w:ind w:firstLineChars="200" w:firstLine="562"/>
        <w:rPr>
          <w:rFonts w:ascii="宋体" w:hAnsi="宋体"/>
          <w:b/>
          <w:bCs/>
          <w:color w:val="000000"/>
          <w:sz w:val="28"/>
          <w:szCs w:val="28"/>
        </w:rPr>
      </w:pPr>
      <w:r>
        <w:rPr>
          <w:rFonts w:ascii="宋体" w:hAnsi="宋体" w:hint="eastAsia"/>
          <w:b/>
          <w:bCs/>
          <w:color w:val="000000"/>
          <w:sz w:val="28"/>
          <w:szCs w:val="28"/>
        </w:rPr>
        <w:t>三、排名评价标准</w:t>
      </w:r>
    </w:p>
    <w:p w14:paraId="670EF632"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（一）参加选拔的学生必须符合以下条件：</w:t>
      </w:r>
    </w:p>
    <w:p w14:paraId="4407C8F6" w14:textId="77777777" w:rsidR="00DB1075" w:rsidRDefault="005F470B">
      <w:pPr>
        <w:spacing w:line="360" w:lineRule="auto"/>
        <w:ind w:firstLineChars="200" w:firstLine="560"/>
        <w:rPr>
          <w:rFonts w:ascii="宋体" w:hAnsi="宋体"/>
          <w:bCs/>
          <w:color w:val="000000"/>
          <w:sz w:val="28"/>
          <w:szCs w:val="28"/>
        </w:rPr>
      </w:pPr>
      <w:r>
        <w:rPr>
          <w:rFonts w:ascii="宋体" w:hAnsi="宋体" w:cs="Calibri"/>
          <w:bCs/>
          <w:color w:val="000000"/>
          <w:sz w:val="28"/>
          <w:szCs w:val="28"/>
        </w:rPr>
        <w:t>1</w:t>
      </w:r>
      <w:r>
        <w:rPr>
          <w:rFonts w:ascii="宋体" w:hAnsi="宋体" w:cs="Calibri" w:hint="eastAsia"/>
          <w:bCs/>
          <w:color w:val="000000"/>
          <w:sz w:val="28"/>
          <w:szCs w:val="28"/>
        </w:rPr>
        <w:t>.</w:t>
      </w:r>
      <w:r>
        <w:rPr>
          <w:rFonts w:ascii="宋体" w:hAnsi="宋体" w:hint="eastAsia"/>
          <w:bCs/>
          <w:color w:val="000000"/>
          <w:sz w:val="28"/>
          <w:szCs w:val="28"/>
        </w:rPr>
        <w:t>纳入国家普通本科招生计划录取的全日制应届毕业生。</w:t>
      </w:r>
    </w:p>
    <w:p w14:paraId="79B55550" w14:textId="77777777" w:rsidR="00DB1075" w:rsidRDefault="005F470B">
      <w:pPr>
        <w:spacing w:line="360" w:lineRule="auto"/>
        <w:ind w:firstLineChars="200" w:firstLine="560"/>
        <w:rPr>
          <w:rFonts w:ascii="宋体" w:hAnsi="宋体"/>
          <w:bCs/>
          <w:color w:val="000000"/>
          <w:sz w:val="28"/>
          <w:szCs w:val="28"/>
        </w:rPr>
      </w:pPr>
      <w:r>
        <w:rPr>
          <w:rFonts w:ascii="宋体" w:hAnsi="宋体" w:cs="Calibri"/>
          <w:bCs/>
          <w:color w:val="000000"/>
          <w:sz w:val="28"/>
          <w:szCs w:val="28"/>
        </w:rPr>
        <w:t>2.</w:t>
      </w:r>
      <w:r>
        <w:rPr>
          <w:rFonts w:ascii="宋体" w:hAnsi="宋体" w:hint="eastAsia"/>
          <w:bCs/>
          <w:color w:val="000000"/>
          <w:sz w:val="28"/>
          <w:szCs w:val="28"/>
        </w:rPr>
        <w:t>具有高尚的爱国主义情操和集体主义精神，社会主义信念坚定，社会责</w:t>
      </w:r>
      <w:r>
        <w:rPr>
          <w:rFonts w:ascii="宋体" w:hAnsi="宋体" w:hint="eastAsia"/>
          <w:bCs/>
          <w:color w:val="000000"/>
          <w:sz w:val="28"/>
          <w:szCs w:val="28"/>
        </w:rPr>
        <w:t>任感强，遵纪守法，积极向上，身心健康。</w:t>
      </w:r>
    </w:p>
    <w:p w14:paraId="3C96D6FF" w14:textId="77777777" w:rsidR="00DB1075" w:rsidRDefault="005F470B">
      <w:pPr>
        <w:spacing w:line="360" w:lineRule="auto"/>
        <w:ind w:firstLineChars="200" w:firstLine="560"/>
        <w:rPr>
          <w:rFonts w:ascii="宋体" w:hAnsi="宋体"/>
          <w:bCs/>
          <w:color w:val="000000"/>
          <w:sz w:val="28"/>
          <w:szCs w:val="28"/>
        </w:rPr>
      </w:pPr>
      <w:r>
        <w:rPr>
          <w:rFonts w:ascii="宋体" w:hAnsi="宋体" w:cs="Calibri"/>
          <w:bCs/>
          <w:color w:val="000000"/>
          <w:sz w:val="28"/>
          <w:szCs w:val="28"/>
        </w:rPr>
        <w:t>3.</w:t>
      </w:r>
      <w:r>
        <w:rPr>
          <w:rFonts w:ascii="宋体" w:hAnsi="宋体" w:hint="eastAsia"/>
          <w:bCs/>
          <w:color w:val="000000"/>
          <w:sz w:val="28"/>
          <w:szCs w:val="28"/>
        </w:rPr>
        <w:t>勤奋学习，刻苦钻研，成绩优秀；学术研究兴趣浓厚，有较强的创新意识、创新能力和专业能力倾向。</w:t>
      </w:r>
    </w:p>
    <w:p w14:paraId="01C2D513" w14:textId="77777777" w:rsidR="00DB1075" w:rsidRDefault="005F470B">
      <w:pPr>
        <w:spacing w:line="360" w:lineRule="auto"/>
        <w:ind w:firstLineChars="200" w:firstLine="560"/>
        <w:rPr>
          <w:rFonts w:ascii="宋体" w:hAnsi="宋体"/>
          <w:bCs/>
          <w:color w:val="000000"/>
          <w:sz w:val="28"/>
          <w:szCs w:val="28"/>
        </w:rPr>
      </w:pPr>
      <w:r>
        <w:rPr>
          <w:rFonts w:ascii="宋体" w:hAnsi="宋体" w:cs="Calibri"/>
          <w:bCs/>
          <w:color w:val="000000"/>
          <w:sz w:val="28"/>
          <w:szCs w:val="28"/>
        </w:rPr>
        <w:t>4.</w:t>
      </w:r>
      <w:r>
        <w:rPr>
          <w:rFonts w:ascii="宋体" w:hAnsi="宋体" w:hint="eastAsia"/>
          <w:bCs/>
          <w:color w:val="000000"/>
          <w:sz w:val="28"/>
          <w:szCs w:val="28"/>
        </w:rPr>
        <w:t>诚实守信，学风端正，无任何考试作弊和剽窃他人学术成果记录。</w:t>
      </w:r>
    </w:p>
    <w:p w14:paraId="2A74E49D" w14:textId="77777777" w:rsidR="00DB1075" w:rsidRDefault="005F470B">
      <w:pPr>
        <w:spacing w:line="360" w:lineRule="auto"/>
        <w:ind w:firstLineChars="200" w:firstLine="560"/>
        <w:rPr>
          <w:rFonts w:ascii="宋体" w:hAnsi="宋体"/>
          <w:bCs/>
          <w:color w:val="000000"/>
          <w:sz w:val="28"/>
          <w:szCs w:val="28"/>
        </w:rPr>
      </w:pPr>
      <w:r>
        <w:rPr>
          <w:rFonts w:ascii="宋体" w:hAnsi="宋体" w:cs="Calibri"/>
          <w:bCs/>
          <w:color w:val="000000"/>
          <w:sz w:val="28"/>
          <w:szCs w:val="28"/>
        </w:rPr>
        <w:t>5.</w:t>
      </w:r>
      <w:r>
        <w:rPr>
          <w:rFonts w:ascii="宋体" w:hAnsi="宋体" w:hint="eastAsia"/>
          <w:bCs/>
          <w:color w:val="000000"/>
          <w:sz w:val="28"/>
          <w:szCs w:val="28"/>
        </w:rPr>
        <w:t>品行表现优良，无任何违法违纪受处分记录。</w:t>
      </w:r>
    </w:p>
    <w:p w14:paraId="6173230B"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lastRenderedPageBreak/>
        <w:t>（二）普通类学生的综合总分</w:t>
      </w:r>
      <w:proofErr w:type="gramStart"/>
      <w:r>
        <w:rPr>
          <w:rFonts w:ascii="宋体" w:hAnsi="宋体" w:hint="eastAsia"/>
          <w:bCs/>
          <w:color w:val="000000"/>
          <w:sz w:val="28"/>
          <w:szCs w:val="28"/>
        </w:rPr>
        <w:t>由绩点</w:t>
      </w:r>
      <w:proofErr w:type="gramEnd"/>
      <w:r>
        <w:rPr>
          <w:rFonts w:ascii="宋体" w:hAnsi="宋体" w:hint="eastAsia"/>
          <w:bCs/>
          <w:color w:val="000000"/>
          <w:sz w:val="28"/>
          <w:szCs w:val="28"/>
        </w:rPr>
        <w:t>（百分制，占总分值</w:t>
      </w:r>
      <w:r>
        <w:rPr>
          <w:rFonts w:ascii="宋体" w:hAnsi="宋体" w:hint="eastAsia"/>
          <w:bCs/>
          <w:color w:val="000000"/>
          <w:sz w:val="28"/>
          <w:szCs w:val="28"/>
        </w:rPr>
        <w:t>85%</w:t>
      </w:r>
      <w:r>
        <w:rPr>
          <w:rFonts w:ascii="宋体" w:hAnsi="宋体" w:hint="eastAsia"/>
          <w:bCs/>
          <w:color w:val="000000"/>
          <w:sz w:val="28"/>
          <w:szCs w:val="28"/>
        </w:rPr>
        <w:t>）和综合素质考查成绩（百分制，占总分值</w:t>
      </w:r>
      <w:r>
        <w:rPr>
          <w:rFonts w:ascii="宋体" w:hAnsi="宋体" w:hint="eastAsia"/>
          <w:bCs/>
          <w:color w:val="000000"/>
          <w:sz w:val="28"/>
          <w:szCs w:val="28"/>
        </w:rPr>
        <w:t>15%</w:t>
      </w:r>
      <w:r>
        <w:rPr>
          <w:rFonts w:ascii="宋体" w:hAnsi="宋体" w:hint="eastAsia"/>
          <w:bCs/>
          <w:color w:val="000000"/>
          <w:sz w:val="28"/>
          <w:szCs w:val="28"/>
        </w:rPr>
        <w:t>）合计排名。</w:t>
      </w:r>
    </w:p>
    <w:p w14:paraId="19143CD5"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．我院普通类</w:t>
      </w:r>
      <w:proofErr w:type="gramStart"/>
      <w:r>
        <w:rPr>
          <w:rFonts w:ascii="宋体" w:hAnsi="宋体" w:hint="eastAsia"/>
          <w:bCs/>
          <w:color w:val="000000"/>
          <w:sz w:val="28"/>
          <w:szCs w:val="28"/>
        </w:rPr>
        <w:t>学生绩点排名</w:t>
      </w:r>
      <w:proofErr w:type="gramEnd"/>
      <w:r>
        <w:rPr>
          <w:rFonts w:ascii="宋体" w:hAnsi="宋体" w:hint="eastAsia"/>
          <w:bCs/>
          <w:color w:val="000000"/>
          <w:sz w:val="28"/>
          <w:szCs w:val="28"/>
        </w:rPr>
        <w:t>按照学生六个学期的</w:t>
      </w:r>
      <w:proofErr w:type="gramStart"/>
      <w:r>
        <w:rPr>
          <w:rFonts w:ascii="宋体" w:hAnsi="宋体" w:hint="eastAsia"/>
          <w:bCs/>
          <w:color w:val="000000"/>
          <w:sz w:val="28"/>
          <w:szCs w:val="28"/>
        </w:rPr>
        <w:t>平均绩点计分</w:t>
      </w:r>
      <w:proofErr w:type="gramEnd"/>
      <w:r>
        <w:rPr>
          <w:rFonts w:ascii="宋体" w:hAnsi="宋体" w:hint="eastAsia"/>
          <w:bCs/>
          <w:color w:val="000000"/>
          <w:sz w:val="28"/>
          <w:szCs w:val="28"/>
        </w:rPr>
        <w:t>。</w:t>
      </w:r>
    </w:p>
    <w:p w14:paraId="386E7712" w14:textId="77777777" w:rsidR="00DB1075" w:rsidRDefault="005F470B">
      <w:pPr>
        <w:ind w:firstLineChars="200" w:firstLine="560"/>
        <w:rPr>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．综合素质考查成绩</w:t>
      </w:r>
      <w:r>
        <w:rPr>
          <w:rFonts w:hint="eastAsia"/>
          <w:color w:val="000000"/>
          <w:sz w:val="28"/>
          <w:szCs w:val="28"/>
        </w:rPr>
        <w:t>主要分为科研创新成果与社会服务贡献两个部分进行加分，所有成果均须在当年</w:t>
      </w:r>
      <w:r>
        <w:rPr>
          <w:rFonts w:hint="eastAsia"/>
          <w:color w:val="000000"/>
          <w:sz w:val="28"/>
          <w:szCs w:val="28"/>
        </w:rPr>
        <w:t>8</w:t>
      </w:r>
      <w:r>
        <w:rPr>
          <w:rFonts w:hint="eastAsia"/>
          <w:color w:val="000000"/>
          <w:sz w:val="28"/>
          <w:szCs w:val="28"/>
        </w:rPr>
        <w:t>月</w:t>
      </w:r>
      <w:r>
        <w:rPr>
          <w:rFonts w:hint="eastAsia"/>
          <w:color w:val="000000"/>
          <w:sz w:val="28"/>
          <w:szCs w:val="28"/>
        </w:rPr>
        <w:t>3</w:t>
      </w:r>
      <w:r>
        <w:rPr>
          <w:color w:val="000000"/>
          <w:sz w:val="28"/>
          <w:szCs w:val="28"/>
        </w:rPr>
        <w:t>1</w:t>
      </w:r>
      <w:r>
        <w:rPr>
          <w:rFonts w:hint="eastAsia"/>
          <w:color w:val="000000"/>
          <w:sz w:val="28"/>
          <w:szCs w:val="28"/>
        </w:rPr>
        <w:t>日前均须提交刊物（用稿通知不予采用）、暨南大学图书馆检索证明、正式立项</w:t>
      </w:r>
      <w:r>
        <w:rPr>
          <w:rFonts w:hint="eastAsia"/>
          <w:color w:val="000000"/>
          <w:sz w:val="28"/>
          <w:szCs w:val="28"/>
        </w:rPr>
        <w:t>/</w:t>
      </w:r>
      <w:r>
        <w:rPr>
          <w:rFonts w:hint="eastAsia"/>
          <w:color w:val="000000"/>
          <w:sz w:val="28"/>
          <w:szCs w:val="28"/>
        </w:rPr>
        <w:t>获奖通知（公示不予采用）、颁奖证书等佐证材料方可计分，满分为</w:t>
      </w:r>
      <w:r>
        <w:rPr>
          <w:rFonts w:hint="eastAsia"/>
          <w:color w:val="000000"/>
          <w:sz w:val="28"/>
          <w:szCs w:val="28"/>
        </w:rPr>
        <w:t>100</w:t>
      </w:r>
      <w:r>
        <w:rPr>
          <w:rFonts w:hint="eastAsia"/>
          <w:color w:val="000000"/>
          <w:sz w:val="28"/>
          <w:szCs w:val="28"/>
        </w:rPr>
        <w:t>分。</w:t>
      </w:r>
    </w:p>
    <w:p w14:paraId="00DAB028" w14:textId="77777777" w:rsidR="00DB1075" w:rsidRDefault="005F470B">
      <w:pPr>
        <w:ind w:firstLine="432"/>
        <w:rPr>
          <w:rFonts w:ascii="宋体" w:hAnsi="宋体"/>
          <w:bCs/>
          <w:color w:val="000000"/>
          <w:sz w:val="28"/>
          <w:szCs w:val="28"/>
        </w:rPr>
      </w:pPr>
      <w:r>
        <w:rPr>
          <w:rFonts w:ascii="宋体" w:hAnsi="宋体" w:hint="eastAsia"/>
          <w:bCs/>
          <w:color w:val="000000"/>
          <w:sz w:val="28"/>
          <w:szCs w:val="28"/>
        </w:rPr>
        <w:t>（</w:t>
      </w:r>
      <w:r>
        <w:rPr>
          <w:rFonts w:ascii="宋体" w:hAnsi="宋体" w:hint="eastAsia"/>
          <w:bCs/>
          <w:color w:val="000000"/>
          <w:sz w:val="28"/>
          <w:szCs w:val="28"/>
        </w:rPr>
        <w:t>1</w:t>
      </w:r>
      <w:r>
        <w:rPr>
          <w:rFonts w:ascii="宋体" w:hAnsi="宋体" w:hint="eastAsia"/>
          <w:bCs/>
          <w:color w:val="000000"/>
          <w:sz w:val="28"/>
          <w:szCs w:val="28"/>
        </w:rPr>
        <w:t>）科研创新成果（累计不超过</w:t>
      </w:r>
      <w:r>
        <w:rPr>
          <w:rFonts w:ascii="宋体" w:hAnsi="宋体" w:hint="eastAsia"/>
          <w:bCs/>
          <w:color w:val="000000"/>
          <w:sz w:val="28"/>
          <w:szCs w:val="28"/>
        </w:rPr>
        <w:t>8</w:t>
      </w:r>
      <w:r>
        <w:rPr>
          <w:rFonts w:ascii="宋体" w:hAnsi="宋体"/>
          <w:bCs/>
          <w:color w:val="000000"/>
          <w:sz w:val="28"/>
          <w:szCs w:val="28"/>
        </w:rPr>
        <w:t>0</w:t>
      </w:r>
      <w:r>
        <w:rPr>
          <w:rFonts w:ascii="宋体" w:hAnsi="宋体" w:hint="eastAsia"/>
          <w:bCs/>
          <w:color w:val="000000"/>
          <w:sz w:val="28"/>
          <w:szCs w:val="28"/>
        </w:rPr>
        <w:t>分）</w:t>
      </w:r>
    </w:p>
    <w:p w14:paraId="60A48E00" w14:textId="77777777" w:rsidR="00DB1075" w:rsidRDefault="005F470B">
      <w:pPr>
        <w:spacing w:line="360" w:lineRule="auto"/>
        <w:ind w:firstLineChars="250" w:firstLine="700"/>
        <w:rPr>
          <w:rFonts w:ascii="宋体" w:hAnsi="宋体"/>
          <w:bCs/>
          <w:color w:val="000000"/>
          <w:sz w:val="28"/>
          <w:szCs w:val="28"/>
        </w:rPr>
      </w:pPr>
      <w:r>
        <w:rPr>
          <w:rFonts w:ascii="宋体" w:hAnsi="宋体" w:hint="eastAsia"/>
          <w:bCs/>
          <w:color w:val="000000"/>
          <w:sz w:val="28"/>
          <w:szCs w:val="28"/>
        </w:rPr>
        <w:t>表一、学术论文计分标准（累计不超过</w:t>
      </w:r>
      <w:r>
        <w:rPr>
          <w:rFonts w:ascii="宋体" w:hAnsi="宋体"/>
          <w:bCs/>
          <w:color w:val="000000"/>
          <w:sz w:val="28"/>
          <w:szCs w:val="28"/>
        </w:rPr>
        <w:t>40</w:t>
      </w:r>
      <w:r>
        <w:rPr>
          <w:rFonts w:ascii="宋体" w:hAnsi="宋体" w:hint="eastAsia"/>
          <w:bCs/>
          <w:color w:val="000000"/>
          <w:sz w:val="28"/>
          <w:szCs w:val="28"/>
        </w:rPr>
        <w:t>分）</w:t>
      </w:r>
    </w:p>
    <w:tbl>
      <w:tblPr>
        <w:tblW w:w="2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637"/>
        <w:gridCol w:w="637"/>
        <w:gridCol w:w="636"/>
        <w:gridCol w:w="636"/>
        <w:gridCol w:w="636"/>
        <w:gridCol w:w="634"/>
      </w:tblGrid>
      <w:tr w:rsidR="00DB1075" w14:paraId="557B834B" w14:textId="77777777">
        <w:trPr>
          <w:trHeight w:val="290"/>
          <w:jc w:val="center"/>
        </w:trPr>
        <w:tc>
          <w:tcPr>
            <w:tcW w:w="1190" w:type="pct"/>
            <w:vAlign w:val="center"/>
          </w:tcPr>
          <w:p w14:paraId="23E87AEE"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刊物类别</w:t>
            </w:r>
          </w:p>
        </w:tc>
        <w:tc>
          <w:tcPr>
            <w:tcW w:w="636" w:type="pct"/>
            <w:vAlign w:val="center"/>
          </w:tcPr>
          <w:p w14:paraId="28C0D51A"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A</w:t>
            </w:r>
            <w:r>
              <w:rPr>
                <w:rFonts w:ascii="仿宋_GB2312" w:eastAsia="仿宋_GB2312"/>
                <w:color w:val="000000"/>
                <w:szCs w:val="21"/>
              </w:rPr>
              <w:t>1</w:t>
            </w:r>
          </w:p>
        </w:tc>
        <w:tc>
          <w:tcPr>
            <w:tcW w:w="636" w:type="pct"/>
          </w:tcPr>
          <w:p w14:paraId="08BC1BB8"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A</w:t>
            </w:r>
            <w:r>
              <w:rPr>
                <w:rFonts w:ascii="仿宋_GB2312" w:eastAsia="仿宋_GB2312"/>
                <w:color w:val="000000"/>
                <w:szCs w:val="21"/>
              </w:rPr>
              <w:t>2</w:t>
            </w:r>
          </w:p>
        </w:tc>
        <w:tc>
          <w:tcPr>
            <w:tcW w:w="635" w:type="pct"/>
          </w:tcPr>
          <w:p w14:paraId="33800A15"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A</w:t>
            </w:r>
            <w:r>
              <w:rPr>
                <w:rFonts w:ascii="仿宋_GB2312" w:eastAsia="仿宋_GB2312"/>
                <w:color w:val="000000"/>
                <w:szCs w:val="21"/>
              </w:rPr>
              <w:t>3</w:t>
            </w:r>
          </w:p>
        </w:tc>
        <w:tc>
          <w:tcPr>
            <w:tcW w:w="635" w:type="pct"/>
            <w:vAlign w:val="center"/>
          </w:tcPr>
          <w:p w14:paraId="520F8FDC"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B1</w:t>
            </w:r>
          </w:p>
        </w:tc>
        <w:tc>
          <w:tcPr>
            <w:tcW w:w="635" w:type="pct"/>
            <w:vAlign w:val="center"/>
          </w:tcPr>
          <w:p w14:paraId="3A0EC8A8"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B2</w:t>
            </w:r>
          </w:p>
        </w:tc>
        <w:tc>
          <w:tcPr>
            <w:tcW w:w="635" w:type="pct"/>
            <w:vAlign w:val="center"/>
          </w:tcPr>
          <w:p w14:paraId="6434B7C9"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C</w:t>
            </w:r>
          </w:p>
        </w:tc>
      </w:tr>
      <w:tr w:rsidR="00DB1075" w14:paraId="175CB8CF" w14:textId="77777777">
        <w:trPr>
          <w:trHeight w:val="290"/>
          <w:jc w:val="center"/>
        </w:trPr>
        <w:tc>
          <w:tcPr>
            <w:tcW w:w="1190" w:type="pct"/>
            <w:vAlign w:val="center"/>
          </w:tcPr>
          <w:p w14:paraId="7E68B5F3"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分值</w:t>
            </w:r>
          </w:p>
        </w:tc>
        <w:tc>
          <w:tcPr>
            <w:tcW w:w="636" w:type="pct"/>
            <w:vAlign w:val="center"/>
          </w:tcPr>
          <w:p w14:paraId="12192617"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5</w:t>
            </w:r>
          </w:p>
        </w:tc>
        <w:tc>
          <w:tcPr>
            <w:tcW w:w="636" w:type="pct"/>
            <w:vAlign w:val="center"/>
          </w:tcPr>
          <w:p w14:paraId="69D6E8BD"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4</w:t>
            </w:r>
          </w:p>
        </w:tc>
        <w:tc>
          <w:tcPr>
            <w:tcW w:w="635" w:type="pct"/>
            <w:vAlign w:val="center"/>
          </w:tcPr>
          <w:p w14:paraId="74AB9730"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3</w:t>
            </w:r>
          </w:p>
        </w:tc>
        <w:tc>
          <w:tcPr>
            <w:tcW w:w="635" w:type="pct"/>
            <w:vAlign w:val="center"/>
          </w:tcPr>
          <w:p w14:paraId="75D4084A"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2</w:t>
            </w:r>
          </w:p>
        </w:tc>
        <w:tc>
          <w:tcPr>
            <w:tcW w:w="635" w:type="pct"/>
            <w:vAlign w:val="center"/>
          </w:tcPr>
          <w:p w14:paraId="624F08D3"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1</w:t>
            </w:r>
          </w:p>
        </w:tc>
        <w:tc>
          <w:tcPr>
            <w:tcW w:w="635" w:type="pct"/>
            <w:vAlign w:val="center"/>
          </w:tcPr>
          <w:p w14:paraId="0D126FEE"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0</w:t>
            </w:r>
            <w:r>
              <w:rPr>
                <w:rFonts w:ascii="仿宋_GB2312" w:eastAsia="仿宋_GB2312"/>
                <w:color w:val="000000"/>
                <w:szCs w:val="21"/>
              </w:rPr>
              <w:t>.5</w:t>
            </w:r>
          </w:p>
        </w:tc>
      </w:tr>
    </w:tbl>
    <w:p w14:paraId="5B2A8B47" w14:textId="77777777" w:rsidR="00DB1075" w:rsidRDefault="005F470B">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注：</w:t>
      </w:r>
      <w:r>
        <w:rPr>
          <w:rFonts w:ascii="仿宋_GB2312" w:eastAsia="仿宋_GB2312"/>
          <w:color w:val="000000"/>
          <w:sz w:val="24"/>
        </w:rPr>
        <w:fldChar w:fldCharType="begin"/>
      </w:r>
      <w:r>
        <w:rPr>
          <w:rFonts w:ascii="仿宋_GB2312" w:eastAsia="仿宋_GB2312"/>
          <w:color w:val="000000"/>
          <w:sz w:val="24"/>
        </w:rPr>
        <w:instrText xml:space="preserve"> </w:instrText>
      </w:r>
      <w:r>
        <w:rPr>
          <w:rFonts w:ascii="仿宋_GB2312" w:eastAsia="仿宋_GB2312" w:hint="eastAsia"/>
          <w:color w:val="000000"/>
          <w:sz w:val="24"/>
        </w:rPr>
        <w:instrText>= 1 \* GB3</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ascii="仿宋_GB2312" w:eastAsia="仿宋_GB2312" w:hint="eastAsia"/>
          <w:color w:val="000000"/>
          <w:sz w:val="24"/>
        </w:rPr>
        <w:t>①</w:t>
      </w:r>
      <w:r>
        <w:rPr>
          <w:rFonts w:ascii="仿宋_GB2312" w:eastAsia="仿宋_GB2312"/>
          <w:color w:val="000000"/>
          <w:sz w:val="24"/>
        </w:rPr>
        <w:fldChar w:fldCharType="end"/>
      </w:r>
      <w:r>
        <w:rPr>
          <w:rFonts w:ascii="仿宋_GB2312" w:eastAsia="仿宋_GB2312" w:hint="eastAsia"/>
          <w:b/>
          <w:color w:val="000000"/>
          <w:sz w:val="24"/>
        </w:rPr>
        <w:t>学术论文</w:t>
      </w:r>
      <w:r>
        <w:rPr>
          <w:rFonts w:ascii="仿宋_GB2312" w:eastAsia="仿宋_GB2312" w:hint="eastAsia"/>
          <w:color w:val="000000"/>
          <w:sz w:val="24"/>
        </w:rPr>
        <w:t>（需与专业相关，</w:t>
      </w:r>
      <w:r>
        <w:rPr>
          <w:rFonts w:ascii="仿宋_GB2312" w:eastAsia="仿宋_GB2312" w:hint="eastAsia"/>
          <w:color w:val="000000"/>
          <w:sz w:val="24"/>
        </w:rPr>
        <w:t>A</w:t>
      </w:r>
      <w:r>
        <w:rPr>
          <w:rFonts w:ascii="仿宋_GB2312" w:eastAsia="仿宋_GB2312" w:hint="eastAsia"/>
          <w:color w:val="000000"/>
          <w:sz w:val="24"/>
        </w:rPr>
        <w:t>、</w:t>
      </w:r>
      <w:r>
        <w:rPr>
          <w:rFonts w:ascii="仿宋_GB2312" w:eastAsia="仿宋_GB2312" w:hint="eastAsia"/>
          <w:color w:val="000000"/>
          <w:sz w:val="24"/>
        </w:rPr>
        <w:t>B</w:t>
      </w:r>
      <w:r>
        <w:rPr>
          <w:rFonts w:ascii="仿宋_GB2312" w:eastAsia="仿宋_GB2312" w:hint="eastAsia"/>
          <w:color w:val="000000"/>
          <w:sz w:val="24"/>
        </w:rPr>
        <w:t>、</w:t>
      </w:r>
      <w:r>
        <w:rPr>
          <w:rFonts w:ascii="仿宋_GB2312" w:eastAsia="仿宋_GB2312" w:hint="eastAsia"/>
          <w:color w:val="000000"/>
          <w:sz w:val="24"/>
        </w:rPr>
        <w:t xml:space="preserve">C </w:t>
      </w:r>
      <w:r>
        <w:rPr>
          <w:rFonts w:ascii="仿宋_GB2312" w:eastAsia="仿宋_GB2312" w:hint="eastAsia"/>
          <w:color w:val="000000"/>
          <w:sz w:val="24"/>
        </w:rPr>
        <w:t>三类期刊的划分以暨南大学人文社会科学</w:t>
      </w:r>
      <w:r>
        <w:rPr>
          <w:rFonts w:ascii="仿宋_GB2312" w:eastAsia="仿宋_GB2312" w:hint="eastAsia"/>
          <w:b/>
          <w:color w:val="000000"/>
          <w:sz w:val="24"/>
        </w:rPr>
        <w:t>学术期刊目录为准</w:t>
      </w:r>
      <w:r>
        <w:rPr>
          <w:rFonts w:ascii="仿宋_GB2312" w:eastAsia="仿宋_GB2312" w:hint="eastAsia"/>
          <w:color w:val="000000"/>
          <w:sz w:val="24"/>
        </w:rPr>
        <w:t>，国外学术期刊和电子期刊的级别认定以图书馆出具的检索证明为准，发表在增刊的成果不予计算，会议论文超过一篇，只计算</w:t>
      </w:r>
      <w:r>
        <w:rPr>
          <w:rFonts w:ascii="仿宋_GB2312" w:eastAsia="仿宋_GB2312" w:hint="eastAsia"/>
          <w:color w:val="000000"/>
          <w:sz w:val="24"/>
        </w:rPr>
        <w:t>1</w:t>
      </w:r>
      <w:r>
        <w:rPr>
          <w:rFonts w:ascii="仿宋_GB2312" w:eastAsia="仿宋_GB2312" w:hint="eastAsia"/>
          <w:color w:val="000000"/>
          <w:sz w:val="24"/>
        </w:rPr>
        <w:t>篇。</w:t>
      </w:r>
      <w:r>
        <w:rPr>
          <w:rFonts w:ascii="仿宋_GB2312" w:eastAsia="仿宋_GB2312"/>
          <w:color w:val="000000"/>
          <w:sz w:val="24"/>
        </w:rPr>
        <w:fldChar w:fldCharType="begin"/>
      </w:r>
      <w:r>
        <w:rPr>
          <w:rFonts w:ascii="仿宋_GB2312" w:eastAsia="仿宋_GB2312"/>
          <w:color w:val="000000"/>
          <w:sz w:val="24"/>
        </w:rPr>
        <w:instrText xml:space="preserve"> </w:instrText>
      </w:r>
      <w:r>
        <w:rPr>
          <w:rFonts w:ascii="仿宋_GB2312" w:eastAsia="仿宋_GB2312" w:hint="eastAsia"/>
          <w:color w:val="000000"/>
          <w:sz w:val="24"/>
        </w:rPr>
        <w:instrText>= 2 \* GB3</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ascii="仿宋_GB2312" w:eastAsia="仿宋_GB2312" w:hint="eastAsia"/>
          <w:color w:val="000000"/>
          <w:sz w:val="24"/>
        </w:rPr>
        <w:t>②</w:t>
      </w:r>
      <w:r>
        <w:rPr>
          <w:rFonts w:ascii="仿宋_GB2312" w:eastAsia="仿宋_GB2312"/>
          <w:color w:val="000000"/>
          <w:sz w:val="24"/>
        </w:rPr>
        <w:fldChar w:fldCharType="end"/>
      </w:r>
      <w:r>
        <w:rPr>
          <w:rFonts w:ascii="仿宋_GB2312" w:eastAsia="仿宋_GB2312" w:hint="eastAsia"/>
          <w:color w:val="000000"/>
          <w:sz w:val="24"/>
        </w:rPr>
        <w:t>作者署名顺序以论文发表时实际顺序为准（多人合作成果，</w:t>
      </w:r>
      <w:r>
        <w:rPr>
          <w:rFonts w:ascii="仿宋_GB2312" w:eastAsia="仿宋_GB2312" w:hint="eastAsia"/>
          <w:color w:val="000000"/>
          <w:sz w:val="24"/>
        </w:rPr>
        <w:t>2</w:t>
      </w:r>
      <w:r>
        <w:rPr>
          <w:rFonts w:ascii="仿宋_GB2312" w:eastAsia="仿宋_GB2312" w:hint="eastAsia"/>
          <w:color w:val="000000"/>
          <w:sz w:val="24"/>
        </w:rPr>
        <w:t>人按</w:t>
      </w:r>
      <w:r>
        <w:rPr>
          <w:rFonts w:ascii="仿宋_GB2312" w:eastAsia="仿宋_GB2312" w:hint="eastAsia"/>
          <w:color w:val="000000"/>
          <w:sz w:val="24"/>
        </w:rPr>
        <w:t>6:4</w:t>
      </w:r>
      <w:r>
        <w:rPr>
          <w:rFonts w:ascii="仿宋_GB2312" w:eastAsia="仿宋_GB2312" w:hint="eastAsia"/>
          <w:color w:val="000000"/>
          <w:sz w:val="24"/>
        </w:rPr>
        <w:t>；</w:t>
      </w:r>
      <w:r>
        <w:rPr>
          <w:rFonts w:ascii="仿宋_GB2312" w:eastAsia="仿宋_GB2312" w:hint="eastAsia"/>
          <w:color w:val="000000"/>
          <w:sz w:val="24"/>
        </w:rPr>
        <w:t>3</w:t>
      </w:r>
      <w:r>
        <w:rPr>
          <w:rFonts w:ascii="仿宋_GB2312" w:eastAsia="仿宋_GB2312" w:hint="eastAsia"/>
          <w:color w:val="000000"/>
          <w:sz w:val="24"/>
        </w:rPr>
        <w:t>人按</w:t>
      </w:r>
      <w:r>
        <w:rPr>
          <w:rFonts w:ascii="仿宋_GB2312" w:eastAsia="仿宋_GB2312" w:hint="eastAsia"/>
          <w:color w:val="000000"/>
          <w:sz w:val="24"/>
        </w:rPr>
        <w:t>5:3:2</w:t>
      </w:r>
      <w:r>
        <w:rPr>
          <w:rFonts w:ascii="仿宋_GB2312" w:eastAsia="仿宋_GB2312" w:hint="eastAsia"/>
          <w:color w:val="000000"/>
          <w:sz w:val="24"/>
        </w:rPr>
        <w:t>；</w:t>
      </w:r>
      <w:r>
        <w:rPr>
          <w:rFonts w:ascii="仿宋_GB2312" w:eastAsia="仿宋_GB2312" w:hint="eastAsia"/>
          <w:color w:val="000000"/>
          <w:sz w:val="24"/>
        </w:rPr>
        <w:t>4</w:t>
      </w:r>
      <w:r>
        <w:rPr>
          <w:rFonts w:ascii="仿宋_GB2312" w:eastAsia="仿宋_GB2312" w:hint="eastAsia"/>
          <w:color w:val="000000"/>
          <w:sz w:val="24"/>
        </w:rPr>
        <w:t>人按</w:t>
      </w:r>
      <w:r>
        <w:rPr>
          <w:rFonts w:ascii="仿宋_GB2312" w:eastAsia="仿宋_GB2312" w:hint="eastAsia"/>
          <w:color w:val="000000"/>
          <w:sz w:val="24"/>
        </w:rPr>
        <w:t>4:3:2:1</w:t>
      </w:r>
      <w:r>
        <w:rPr>
          <w:rFonts w:ascii="仿宋_GB2312" w:eastAsia="仿宋_GB2312" w:hint="eastAsia"/>
          <w:color w:val="000000"/>
          <w:sz w:val="24"/>
        </w:rPr>
        <w:t>；</w:t>
      </w:r>
      <w:r>
        <w:rPr>
          <w:rFonts w:ascii="仿宋_GB2312" w:eastAsia="仿宋_GB2312" w:hint="eastAsia"/>
          <w:color w:val="000000"/>
          <w:sz w:val="24"/>
        </w:rPr>
        <w:t>5</w:t>
      </w:r>
      <w:r>
        <w:rPr>
          <w:rFonts w:ascii="仿宋_GB2312" w:eastAsia="仿宋_GB2312" w:hint="eastAsia"/>
          <w:color w:val="000000"/>
          <w:sz w:val="24"/>
        </w:rPr>
        <w:t>人以上按</w:t>
      </w:r>
      <w:r>
        <w:rPr>
          <w:rFonts w:ascii="仿宋_GB2312" w:eastAsia="仿宋_GB2312" w:hint="eastAsia"/>
          <w:color w:val="000000"/>
          <w:sz w:val="24"/>
        </w:rPr>
        <w:t>4:3:2:1:1:1</w:t>
      </w:r>
      <w:r>
        <w:rPr>
          <w:rFonts w:ascii="仿宋_GB2312" w:eastAsia="仿宋_GB2312" w:hint="eastAsia"/>
          <w:color w:val="000000"/>
          <w:sz w:val="24"/>
        </w:rPr>
        <w:t>计分）③应用类成果如获学校认定，可对应相应刊物级别计分。</w:t>
      </w:r>
    </w:p>
    <w:p w14:paraId="0A2E17D6" w14:textId="77777777" w:rsidR="00DB1075" w:rsidRDefault="005F470B">
      <w:pPr>
        <w:spacing w:line="360" w:lineRule="auto"/>
        <w:ind w:firstLineChars="250" w:firstLine="700"/>
        <w:rPr>
          <w:rFonts w:ascii="宋体" w:hAnsi="宋体"/>
          <w:bCs/>
          <w:color w:val="000000"/>
          <w:sz w:val="28"/>
          <w:szCs w:val="28"/>
        </w:rPr>
      </w:pPr>
      <w:r>
        <w:rPr>
          <w:rFonts w:ascii="宋体" w:hAnsi="宋体" w:hint="eastAsia"/>
          <w:bCs/>
          <w:color w:val="000000"/>
          <w:sz w:val="28"/>
          <w:szCs w:val="28"/>
        </w:rPr>
        <w:t>表二、科研项目计分标准（累计不超过</w:t>
      </w:r>
      <w:r>
        <w:rPr>
          <w:rFonts w:ascii="宋体" w:hAnsi="宋体"/>
          <w:bCs/>
          <w:color w:val="000000"/>
          <w:sz w:val="28"/>
          <w:szCs w:val="28"/>
        </w:rPr>
        <w:t>10</w:t>
      </w:r>
      <w:r>
        <w:rPr>
          <w:rFonts w:ascii="宋体" w:hAnsi="宋体" w:hint="eastAsia"/>
          <w:bCs/>
          <w:color w:val="000000"/>
          <w:sz w:val="28"/>
          <w:szCs w:val="28"/>
        </w:rPr>
        <w:t>分）</w:t>
      </w:r>
    </w:p>
    <w:tbl>
      <w:tblPr>
        <w:tblW w:w="824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21"/>
        <w:gridCol w:w="2013"/>
        <w:gridCol w:w="1481"/>
        <w:gridCol w:w="1224"/>
        <w:gridCol w:w="1505"/>
      </w:tblGrid>
      <w:tr w:rsidR="00DB1075" w14:paraId="1092AE2C" w14:textId="77777777">
        <w:trPr>
          <w:cantSplit/>
          <w:trHeight w:val="454"/>
          <w:jc w:val="center"/>
        </w:trPr>
        <w:tc>
          <w:tcPr>
            <w:tcW w:w="2021" w:type="dxa"/>
            <w:vMerge w:val="restart"/>
            <w:tcBorders>
              <w:top w:val="single" w:sz="4" w:space="0" w:color="auto"/>
              <w:left w:val="single" w:sz="4" w:space="0" w:color="auto"/>
              <w:bottom w:val="single" w:sz="4" w:space="0" w:color="auto"/>
              <w:right w:val="single" w:sz="4" w:space="0" w:color="auto"/>
            </w:tcBorders>
            <w:vAlign w:val="center"/>
          </w:tcPr>
          <w:p w14:paraId="25551594" w14:textId="77777777" w:rsidR="00DB1075" w:rsidRDefault="005F470B">
            <w:pPr>
              <w:spacing w:line="360" w:lineRule="auto"/>
              <w:rPr>
                <w:rFonts w:ascii="仿宋_GB2312" w:eastAsia="仿宋_GB2312"/>
                <w:color w:val="000000"/>
                <w:szCs w:val="21"/>
              </w:rPr>
            </w:pPr>
            <w:r>
              <w:rPr>
                <w:rFonts w:ascii="仿宋_GB2312" w:eastAsia="仿宋_GB2312" w:hint="eastAsia"/>
                <w:noProof/>
                <w:color w:val="000000"/>
                <w:szCs w:val="21"/>
              </w:rPr>
              <mc:AlternateContent>
                <mc:Choice Requires="wps">
                  <w:drawing>
                    <wp:anchor distT="0" distB="0" distL="114300" distR="114300" simplePos="0" relativeHeight="251660288" behindDoc="0" locked="0" layoutInCell="1" allowOverlap="1" wp14:anchorId="4E145EE8" wp14:editId="7E89D7D3">
                      <wp:simplePos x="0" y="0"/>
                      <wp:positionH relativeFrom="column">
                        <wp:posOffset>747395</wp:posOffset>
                      </wp:positionH>
                      <wp:positionV relativeFrom="paragraph">
                        <wp:posOffset>-4445</wp:posOffset>
                      </wp:positionV>
                      <wp:extent cx="457200" cy="684530"/>
                      <wp:effectExtent l="3810" t="2540" r="15240" b="17780"/>
                      <wp:wrapNone/>
                      <wp:docPr id="4" name="任意多边形 4"/>
                      <wp:cNvGraphicFramePr/>
                      <a:graphic xmlns:a="http://schemas.openxmlformats.org/drawingml/2006/main">
                        <a:graphicData uri="http://schemas.microsoft.com/office/word/2010/wordprocessingShape">
                          <wps:wsp>
                            <wps:cNvSpPr/>
                            <wps:spPr bwMode="auto">
                              <a:xfrm>
                                <a:off x="0" y="0"/>
                                <a:ext cx="457200" cy="684530"/>
                              </a:xfrm>
                              <a:custGeom>
                                <a:avLst/>
                                <a:gdLst>
                                  <a:gd name="T0" fmla="*/ 0 w 711"/>
                                  <a:gd name="T1" fmla="*/ 0 h 1078"/>
                                  <a:gd name="T2" fmla="*/ 711 w 711"/>
                                  <a:gd name="T3" fmla="*/ 1078 h 1078"/>
                                </a:gdLst>
                                <a:ahLst/>
                                <a:cxnLst>
                                  <a:cxn ang="0">
                                    <a:pos x="T0" y="T1"/>
                                  </a:cxn>
                                  <a:cxn ang="0">
                                    <a:pos x="T2" y="T3"/>
                                  </a:cxn>
                                </a:cxnLst>
                                <a:rect l="0" t="0" r="r" b="b"/>
                                <a:pathLst>
                                  <a:path w="711" h="1078">
                                    <a:moveTo>
                                      <a:pt x="0" y="0"/>
                                    </a:moveTo>
                                    <a:lnTo>
                                      <a:pt x="711" y="1078"/>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A5767DD" id="任意多边形 4" o:spid="_x0000_s1026" style="position:absolute;left:0;text-align:left;margin-left:58.85pt;margin-top:-.35pt;width:36pt;height:53.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711,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" path="m,l711,1078e" filled="f">
                      <v:path arrowok="t" o:connecttype="custom" o:connectlocs="0,0;457200,684530" o:connectangles="0,0"/>
                    </v:shape>
                  </w:pict>
                </mc:Fallback>
              </mc:AlternateContent>
            </w:r>
            <w:r>
              <w:rPr>
                <w:rFonts w:ascii="仿宋_GB2312" w:eastAsia="仿宋_GB2312" w:hint="eastAsia"/>
                <w:noProof/>
                <w:color w:val="000000"/>
                <w:szCs w:val="21"/>
              </w:rPr>
              <mc:AlternateContent>
                <mc:Choice Requires="wps">
                  <w:drawing>
                    <wp:anchor distT="0" distB="0" distL="114300" distR="114300" simplePos="0" relativeHeight="251659264" behindDoc="0" locked="0" layoutInCell="1" allowOverlap="1" wp14:anchorId="0929A8ED" wp14:editId="1E423589">
                      <wp:simplePos x="0" y="0"/>
                      <wp:positionH relativeFrom="column">
                        <wp:posOffset>-65405</wp:posOffset>
                      </wp:positionH>
                      <wp:positionV relativeFrom="paragraph">
                        <wp:posOffset>20320</wp:posOffset>
                      </wp:positionV>
                      <wp:extent cx="1264920" cy="652780"/>
                      <wp:effectExtent l="1905" t="4445" r="9525" b="9525"/>
                      <wp:wrapNone/>
                      <wp:docPr id="3" name="任意多边形 3"/>
                      <wp:cNvGraphicFramePr/>
                      <a:graphic xmlns:a="http://schemas.openxmlformats.org/drawingml/2006/main">
                        <a:graphicData uri="http://schemas.microsoft.com/office/word/2010/wordprocessingShape">
                          <wps:wsp>
                            <wps:cNvSpPr/>
                            <wps:spPr bwMode="auto">
                              <a:xfrm>
                                <a:off x="0" y="0"/>
                                <a:ext cx="1264920" cy="652780"/>
                              </a:xfrm>
                              <a:custGeom>
                                <a:avLst/>
                                <a:gdLst>
                                  <a:gd name="T0" fmla="*/ 0 w 2100"/>
                                  <a:gd name="T1" fmla="*/ 0 h 1092"/>
                                  <a:gd name="T2" fmla="*/ 2100 w 2100"/>
                                  <a:gd name="T3" fmla="*/ 1092 h 1092"/>
                                </a:gdLst>
                                <a:ahLst/>
                                <a:cxnLst>
                                  <a:cxn ang="0">
                                    <a:pos x="T0" y="T1"/>
                                  </a:cxn>
                                  <a:cxn ang="0">
                                    <a:pos x="T2" y="T3"/>
                                  </a:cxn>
                                </a:cxnLst>
                                <a:rect l="0" t="0" r="r" b="b"/>
                                <a:pathLst>
                                  <a:path w="2100" h="1092">
                                    <a:moveTo>
                                      <a:pt x="0" y="0"/>
                                    </a:moveTo>
                                    <a:lnTo>
                                      <a:pt x="2100" y="1092"/>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B22D39C" id="任意多边形 3" o:spid="_x0000_s1026" style="position:absolute;left:0;text-align:left;margin-left:-5.15pt;margin-top:1.6pt;width:99.6pt;height:51.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0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" path="m,l2100,1092e" filled="f">
                      <v:path arrowok="t" o:connecttype="custom" o:connectlocs="0,0;1264920,652780" o:connectangles="0,0"/>
                    </v:shape>
                  </w:pict>
                </mc:Fallback>
              </mc:AlternateContent>
            </w:r>
            <w:r>
              <w:rPr>
                <w:rFonts w:ascii="仿宋_GB2312" w:eastAsia="仿宋_GB2312" w:hint="eastAsia"/>
                <w:color w:val="000000"/>
                <w:szCs w:val="21"/>
              </w:rPr>
              <w:t xml:space="preserve">     </w:t>
            </w:r>
            <w:r>
              <w:rPr>
                <w:rFonts w:ascii="仿宋_GB2312" w:eastAsia="仿宋_GB2312" w:hint="eastAsia"/>
                <w:color w:val="000000"/>
                <w:szCs w:val="21"/>
              </w:rPr>
              <w:t>计分</w:t>
            </w:r>
            <w:r>
              <w:rPr>
                <w:rFonts w:ascii="仿宋_GB2312" w:eastAsia="仿宋_GB2312" w:hint="eastAsia"/>
                <w:color w:val="000000"/>
                <w:szCs w:val="21"/>
              </w:rPr>
              <w:t xml:space="preserve">    </w:t>
            </w:r>
            <w:r>
              <w:rPr>
                <w:rFonts w:ascii="仿宋_GB2312" w:eastAsia="仿宋_GB2312" w:hint="eastAsia"/>
                <w:color w:val="000000"/>
                <w:szCs w:val="21"/>
              </w:rPr>
              <w:t>级别</w:t>
            </w:r>
          </w:p>
          <w:p w14:paraId="4C29A861" w14:textId="77777777" w:rsidR="00DB1075" w:rsidRDefault="00DB1075">
            <w:pPr>
              <w:spacing w:line="360" w:lineRule="auto"/>
              <w:rPr>
                <w:rFonts w:ascii="仿宋_GB2312" w:eastAsia="仿宋_GB2312"/>
                <w:color w:val="000000"/>
                <w:szCs w:val="21"/>
              </w:rPr>
            </w:pPr>
          </w:p>
          <w:p w14:paraId="752D745E" w14:textId="77777777" w:rsidR="00DB1075" w:rsidRDefault="005F470B">
            <w:pPr>
              <w:spacing w:line="360" w:lineRule="auto"/>
              <w:rPr>
                <w:rFonts w:ascii="仿宋_GB2312" w:eastAsia="仿宋_GB2312"/>
                <w:color w:val="000000"/>
                <w:szCs w:val="21"/>
              </w:rPr>
            </w:pPr>
            <w:r>
              <w:rPr>
                <w:rFonts w:ascii="仿宋_GB2312" w:eastAsia="仿宋_GB2312" w:hint="eastAsia"/>
                <w:color w:val="000000"/>
                <w:szCs w:val="21"/>
              </w:rPr>
              <w:t>完成人顺序</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6BD61FE6"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大学生创新创业训练计划项目</w:t>
            </w:r>
            <w:r>
              <w:rPr>
                <w:rFonts w:ascii="仿宋_GB2312" w:eastAsia="仿宋_GB2312" w:hint="eastAsia"/>
                <w:color w:val="000000"/>
                <w:szCs w:val="21"/>
              </w:rPr>
              <w:t>/</w:t>
            </w:r>
            <w:r>
              <w:rPr>
                <w:rFonts w:ascii="仿宋_GB2312" w:eastAsia="仿宋_GB2312" w:hint="eastAsia"/>
                <w:color w:val="000000"/>
                <w:szCs w:val="21"/>
              </w:rPr>
              <w:t>挑战杯</w:t>
            </w:r>
            <w:r>
              <w:rPr>
                <w:rFonts w:ascii="仿宋_GB2312" w:eastAsia="仿宋_GB2312" w:hint="eastAsia"/>
                <w:color w:val="000000"/>
                <w:szCs w:val="21"/>
              </w:rPr>
              <w:t>/</w:t>
            </w:r>
            <w:r>
              <w:rPr>
                <w:rFonts w:ascii="仿宋_GB2312" w:eastAsia="仿宋_GB2312" w:hint="eastAsia"/>
                <w:color w:val="000000"/>
                <w:szCs w:val="21"/>
              </w:rPr>
              <w:t>其他政府、本校科研项目</w:t>
            </w:r>
          </w:p>
        </w:tc>
      </w:tr>
      <w:tr w:rsidR="00DB1075" w14:paraId="11BD780B" w14:textId="77777777">
        <w:trPr>
          <w:trHeight w:val="454"/>
          <w:jc w:val="center"/>
        </w:trPr>
        <w:tc>
          <w:tcPr>
            <w:tcW w:w="2021" w:type="dxa"/>
            <w:vMerge/>
            <w:tcBorders>
              <w:top w:val="single" w:sz="4" w:space="0" w:color="auto"/>
              <w:left w:val="single" w:sz="4" w:space="0" w:color="auto"/>
              <w:bottom w:val="single" w:sz="4" w:space="0" w:color="auto"/>
              <w:right w:val="single" w:sz="4" w:space="0" w:color="auto"/>
            </w:tcBorders>
            <w:vAlign w:val="center"/>
          </w:tcPr>
          <w:p w14:paraId="66308BF3" w14:textId="77777777" w:rsidR="00DB1075" w:rsidRDefault="00DB1075">
            <w:pPr>
              <w:spacing w:line="360" w:lineRule="auto"/>
              <w:rPr>
                <w:rFonts w:ascii="仿宋_GB2312" w:eastAsia="仿宋_GB2312"/>
                <w:color w:val="000000"/>
                <w:szCs w:val="21"/>
              </w:rPr>
            </w:pPr>
          </w:p>
        </w:tc>
        <w:tc>
          <w:tcPr>
            <w:tcW w:w="2013" w:type="dxa"/>
            <w:tcBorders>
              <w:top w:val="single" w:sz="4" w:space="0" w:color="auto"/>
              <w:left w:val="single" w:sz="4" w:space="0" w:color="auto"/>
              <w:bottom w:val="single" w:sz="4" w:space="0" w:color="auto"/>
              <w:right w:val="single" w:sz="4" w:space="0" w:color="auto"/>
            </w:tcBorders>
            <w:vAlign w:val="center"/>
          </w:tcPr>
          <w:p w14:paraId="6F75CB6E"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国家级</w:t>
            </w:r>
          </w:p>
        </w:tc>
        <w:tc>
          <w:tcPr>
            <w:tcW w:w="1481" w:type="dxa"/>
            <w:tcBorders>
              <w:top w:val="single" w:sz="4" w:space="0" w:color="auto"/>
              <w:left w:val="single" w:sz="4" w:space="0" w:color="auto"/>
              <w:bottom w:val="single" w:sz="4" w:space="0" w:color="auto"/>
              <w:right w:val="single" w:sz="4" w:space="0" w:color="auto"/>
            </w:tcBorders>
            <w:vAlign w:val="center"/>
          </w:tcPr>
          <w:p w14:paraId="150A3938"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广东省</w:t>
            </w:r>
          </w:p>
        </w:tc>
        <w:tc>
          <w:tcPr>
            <w:tcW w:w="1224" w:type="dxa"/>
            <w:tcBorders>
              <w:top w:val="single" w:sz="4" w:space="0" w:color="auto"/>
              <w:left w:val="single" w:sz="4" w:space="0" w:color="auto"/>
              <w:bottom w:val="single" w:sz="4" w:space="0" w:color="auto"/>
              <w:right w:val="single" w:sz="4" w:space="0" w:color="auto"/>
            </w:tcBorders>
            <w:vAlign w:val="center"/>
          </w:tcPr>
          <w:p w14:paraId="4441CF5E"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局级</w:t>
            </w:r>
          </w:p>
        </w:tc>
        <w:tc>
          <w:tcPr>
            <w:tcW w:w="1505" w:type="dxa"/>
            <w:tcBorders>
              <w:top w:val="single" w:sz="4" w:space="0" w:color="auto"/>
              <w:left w:val="single" w:sz="4" w:space="0" w:color="auto"/>
              <w:bottom w:val="single" w:sz="4" w:space="0" w:color="auto"/>
              <w:right w:val="single" w:sz="4" w:space="0" w:color="auto"/>
            </w:tcBorders>
            <w:vAlign w:val="center"/>
          </w:tcPr>
          <w:p w14:paraId="2BBD2191"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校级</w:t>
            </w:r>
          </w:p>
        </w:tc>
      </w:tr>
      <w:tr w:rsidR="00DB1075" w14:paraId="3F96499F" w14:textId="77777777">
        <w:trPr>
          <w:trHeight w:val="284"/>
          <w:jc w:val="center"/>
        </w:trPr>
        <w:tc>
          <w:tcPr>
            <w:tcW w:w="2021" w:type="dxa"/>
            <w:tcBorders>
              <w:top w:val="single" w:sz="4" w:space="0" w:color="auto"/>
              <w:left w:val="single" w:sz="4" w:space="0" w:color="auto"/>
              <w:bottom w:val="single" w:sz="4" w:space="0" w:color="auto"/>
              <w:right w:val="single" w:sz="4" w:space="0" w:color="auto"/>
            </w:tcBorders>
            <w:vAlign w:val="center"/>
          </w:tcPr>
          <w:p w14:paraId="2CB2F299" w14:textId="77777777" w:rsidR="00DB1075" w:rsidRDefault="005F470B">
            <w:pPr>
              <w:spacing w:line="360" w:lineRule="auto"/>
              <w:rPr>
                <w:rFonts w:ascii="仿宋_GB2312" w:eastAsia="仿宋_GB2312"/>
                <w:color w:val="000000"/>
                <w:szCs w:val="21"/>
              </w:rPr>
            </w:pPr>
            <w:r>
              <w:rPr>
                <w:rFonts w:ascii="仿宋_GB2312" w:eastAsia="仿宋_GB2312" w:hint="eastAsia"/>
                <w:color w:val="000000"/>
                <w:szCs w:val="21"/>
              </w:rPr>
              <w:t>1</w:t>
            </w:r>
          </w:p>
        </w:tc>
        <w:tc>
          <w:tcPr>
            <w:tcW w:w="2013" w:type="dxa"/>
            <w:tcBorders>
              <w:top w:val="single" w:sz="4" w:space="0" w:color="auto"/>
              <w:left w:val="single" w:sz="4" w:space="0" w:color="auto"/>
              <w:bottom w:val="single" w:sz="4" w:space="0" w:color="auto"/>
              <w:right w:val="single" w:sz="4" w:space="0" w:color="auto"/>
            </w:tcBorders>
            <w:vAlign w:val="center"/>
          </w:tcPr>
          <w:p w14:paraId="68119EB0"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3</w:t>
            </w:r>
          </w:p>
        </w:tc>
        <w:tc>
          <w:tcPr>
            <w:tcW w:w="1481" w:type="dxa"/>
            <w:tcBorders>
              <w:top w:val="single" w:sz="4" w:space="0" w:color="auto"/>
              <w:left w:val="single" w:sz="4" w:space="0" w:color="auto"/>
              <w:bottom w:val="single" w:sz="4" w:space="0" w:color="auto"/>
              <w:right w:val="single" w:sz="4" w:space="0" w:color="auto"/>
            </w:tcBorders>
            <w:vAlign w:val="center"/>
          </w:tcPr>
          <w:p w14:paraId="0701AE3E" w14:textId="77777777" w:rsidR="00DB1075" w:rsidRDefault="005F470B">
            <w:pPr>
              <w:spacing w:line="360" w:lineRule="auto"/>
              <w:rPr>
                <w:rFonts w:ascii="仿宋_GB2312" w:eastAsia="仿宋_GB2312"/>
                <w:color w:val="000000"/>
                <w:szCs w:val="21"/>
              </w:rPr>
            </w:pPr>
            <w:r>
              <w:rPr>
                <w:rFonts w:ascii="仿宋_GB2312" w:eastAsia="仿宋_GB2312" w:hint="eastAsia"/>
                <w:color w:val="000000"/>
                <w:szCs w:val="21"/>
              </w:rPr>
              <w:t xml:space="preserve">     </w:t>
            </w:r>
            <w:r>
              <w:rPr>
                <w:rFonts w:ascii="仿宋_GB2312" w:eastAsia="仿宋_GB2312"/>
                <w:color w:val="000000"/>
                <w:szCs w:val="21"/>
              </w:rPr>
              <w:t>2</w:t>
            </w:r>
          </w:p>
        </w:tc>
        <w:tc>
          <w:tcPr>
            <w:tcW w:w="1224" w:type="dxa"/>
            <w:tcBorders>
              <w:top w:val="single" w:sz="4" w:space="0" w:color="auto"/>
              <w:left w:val="single" w:sz="4" w:space="0" w:color="auto"/>
              <w:bottom w:val="single" w:sz="4" w:space="0" w:color="auto"/>
              <w:right w:val="single" w:sz="4" w:space="0" w:color="auto"/>
            </w:tcBorders>
            <w:vAlign w:val="center"/>
          </w:tcPr>
          <w:p w14:paraId="66862E01"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1.5</w:t>
            </w:r>
          </w:p>
        </w:tc>
        <w:tc>
          <w:tcPr>
            <w:tcW w:w="1505" w:type="dxa"/>
            <w:tcBorders>
              <w:top w:val="single" w:sz="4" w:space="0" w:color="auto"/>
              <w:left w:val="single" w:sz="4" w:space="0" w:color="auto"/>
              <w:bottom w:val="single" w:sz="4" w:space="0" w:color="auto"/>
              <w:right w:val="single" w:sz="4" w:space="0" w:color="auto"/>
            </w:tcBorders>
            <w:vAlign w:val="center"/>
          </w:tcPr>
          <w:p w14:paraId="449FC005"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w:t>
            </w:r>
          </w:p>
        </w:tc>
      </w:tr>
      <w:tr w:rsidR="00DB1075" w14:paraId="1B49A89A" w14:textId="77777777">
        <w:trPr>
          <w:trHeight w:val="284"/>
          <w:jc w:val="center"/>
        </w:trPr>
        <w:tc>
          <w:tcPr>
            <w:tcW w:w="2021" w:type="dxa"/>
            <w:tcBorders>
              <w:top w:val="single" w:sz="4" w:space="0" w:color="auto"/>
              <w:left w:val="single" w:sz="4" w:space="0" w:color="auto"/>
              <w:bottom w:val="single" w:sz="4" w:space="0" w:color="auto"/>
              <w:right w:val="single" w:sz="4" w:space="0" w:color="auto"/>
            </w:tcBorders>
            <w:vAlign w:val="center"/>
          </w:tcPr>
          <w:p w14:paraId="03932F62" w14:textId="77777777" w:rsidR="00DB1075" w:rsidRDefault="005F470B">
            <w:pPr>
              <w:spacing w:line="360" w:lineRule="auto"/>
              <w:rPr>
                <w:rFonts w:ascii="仿宋_GB2312" w:eastAsia="仿宋_GB2312"/>
                <w:color w:val="000000"/>
                <w:szCs w:val="21"/>
              </w:rPr>
            </w:pPr>
            <w:r>
              <w:rPr>
                <w:rFonts w:ascii="仿宋_GB2312" w:eastAsia="仿宋_GB2312" w:hint="eastAsia"/>
                <w:color w:val="000000"/>
                <w:szCs w:val="21"/>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8D752E"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2.5</w:t>
            </w:r>
          </w:p>
        </w:tc>
        <w:tc>
          <w:tcPr>
            <w:tcW w:w="1481" w:type="dxa"/>
            <w:tcBorders>
              <w:top w:val="single" w:sz="4" w:space="0" w:color="auto"/>
              <w:left w:val="single" w:sz="4" w:space="0" w:color="auto"/>
              <w:bottom w:val="single" w:sz="4" w:space="0" w:color="auto"/>
              <w:right w:val="single" w:sz="4" w:space="0" w:color="auto"/>
            </w:tcBorders>
            <w:vAlign w:val="center"/>
          </w:tcPr>
          <w:p w14:paraId="0DD5307E"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1.5</w:t>
            </w:r>
          </w:p>
        </w:tc>
        <w:tc>
          <w:tcPr>
            <w:tcW w:w="1224" w:type="dxa"/>
            <w:tcBorders>
              <w:top w:val="single" w:sz="4" w:space="0" w:color="auto"/>
              <w:left w:val="single" w:sz="4" w:space="0" w:color="auto"/>
              <w:bottom w:val="single" w:sz="4" w:space="0" w:color="auto"/>
              <w:right w:val="single" w:sz="4" w:space="0" w:color="auto"/>
            </w:tcBorders>
            <w:vAlign w:val="center"/>
          </w:tcPr>
          <w:p w14:paraId="46B20FE4"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w:t>
            </w:r>
          </w:p>
        </w:tc>
        <w:tc>
          <w:tcPr>
            <w:tcW w:w="1505" w:type="dxa"/>
            <w:tcBorders>
              <w:top w:val="single" w:sz="4" w:space="0" w:color="auto"/>
              <w:left w:val="single" w:sz="4" w:space="0" w:color="auto"/>
              <w:bottom w:val="single" w:sz="4" w:space="0" w:color="auto"/>
              <w:right w:val="single" w:sz="4" w:space="0" w:color="auto"/>
            </w:tcBorders>
            <w:vAlign w:val="center"/>
          </w:tcPr>
          <w:p w14:paraId="3818678F"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0.5</w:t>
            </w:r>
          </w:p>
        </w:tc>
      </w:tr>
      <w:tr w:rsidR="00DB1075" w14:paraId="20C84310" w14:textId="77777777">
        <w:trPr>
          <w:trHeight w:val="284"/>
          <w:jc w:val="center"/>
        </w:trPr>
        <w:tc>
          <w:tcPr>
            <w:tcW w:w="2021" w:type="dxa"/>
            <w:tcBorders>
              <w:top w:val="single" w:sz="4" w:space="0" w:color="auto"/>
              <w:left w:val="single" w:sz="4" w:space="0" w:color="auto"/>
              <w:bottom w:val="single" w:sz="4" w:space="0" w:color="auto"/>
              <w:right w:val="single" w:sz="4" w:space="0" w:color="auto"/>
            </w:tcBorders>
            <w:vAlign w:val="center"/>
          </w:tcPr>
          <w:p w14:paraId="73D5D2A4" w14:textId="77777777" w:rsidR="00DB1075" w:rsidRDefault="005F470B">
            <w:pPr>
              <w:spacing w:line="360" w:lineRule="auto"/>
              <w:rPr>
                <w:rFonts w:ascii="仿宋_GB2312" w:eastAsia="仿宋_GB2312"/>
                <w:color w:val="000000"/>
                <w:szCs w:val="21"/>
              </w:rPr>
            </w:pPr>
            <w:r>
              <w:rPr>
                <w:rFonts w:ascii="仿宋_GB2312" w:eastAsia="仿宋_GB2312" w:hint="eastAsia"/>
                <w:color w:val="000000"/>
                <w:szCs w:val="21"/>
              </w:rPr>
              <w:t>3</w:t>
            </w:r>
          </w:p>
        </w:tc>
        <w:tc>
          <w:tcPr>
            <w:tcW w:w="2013" w:type="dxa"/>
            <w:tcBorders>
              <w:top w:val="single" w:sz="4" w:space="0" w:color="auto"/>
              <w:left w:val="single" w:sz="4" w:space="0" w:color="auto"/>
              <w:bottom w:val="single" w:sz="4" w:space="0" w:color="auto"/>
              <w:right w:val="single" w:sz="4" w:space="0" w:color="auto"/>
            </w:tcBorders>
            <w:vAlign w:val="center"/>
          </w:tcPr>
          <w:p w14:paraId="6CFECE58"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2</w:t>
            </w:r>
          </w:p>
        </w:tc>
        <w:tc>
          <w:tcPr>
            <w:tcW w:w="1481" w:type="dxa"/>
            <w:tcBorders>
              <w:top w:val="single" w:sz="4" w:space="0" w:color="auto"/>
              <w:left w:val="single" w:sz="4" w:space="0" w:color="auto"/>
              <w:bottom w:val="single" w:sz="4" w:space="0" w:color="auto"/>
              <w:right w:val="single" w:sz="4" w:space="0" w:color="auto"/>
            </w:tcBorders>
            <w:vAlign w:val="center"/>
          </w:tcPr>
          <w:p w14:paraId="063EEE0C" w14:textId="77777777" w:rsidR="00DB1075" w:rsidRDefault="00DB1075">
            <w:pPr>
              <w:spacing w:line="360" w:lineRule="auto"/>
              <w:jc w:val="center"/>
              <w:rPr>
                <w:rFonts w:ascii="仿宋_GB2312" w:eastAsia="仿宋_GB2312"/>
                <w:color w:val="000000"/>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373F0160" w14:textId="77777777" w:rsidR="00DB1075" w:rsidRDefault="00DB1075">
            <w:pPr>
              <w:spacing w:line="360" w:lineRule="auto"/>
              <w:jc w:val="center"/>
              <w:rPr>
                <w:rFonts w:ascii="仿宋_GB2312" w:eastAsia="仿宋_GB2312"/>
                <w:color w:val="00000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14:paraId="07249080" w14:textId="77777777" w:rsidR="00DB1075" w:rsidRDefault="00DB1075">
            <w:pPr>
              <w:spacing w:line="360" w:lineRule="auto"/>
              <w:jc w:val="center"/>
              <w:rPr>
                <w:rFonts w:ascii="仿宋_GB2312" w:eastAsia="仿宋_GB2312"/>
                <w:color w:val="000000"/>
                <w:szCs w:val="21"/>
              </w:rPr>
            </w:pPr>
          </w:p>
        </w:tc>
      </w:tr>
    </w:tbl>
    <w:p w14:paraId="3DC17802" w14:textId="77777777" w:rsidR="00DB1075" w:rsidRDefault="005F470B">
      <w:pPr>
        <w:spacing w:line="360" w:lineRule="auto"/>
        <w:ind w:firstLineChars="200" w:firstLine="480"/>
        <w:rPr>
          <w:rFonts w:ascii="宋体" w:hAnsi="宋体"/>
          <w:bCs/>
          <w:color w:val="000000"/>
          <w:sz w:val="28"/>
          <w:szCs w:val="28"/>
        </w:rPr>
      </w:pPr>
      <w:r>
        <w:rPr>
          <w:rFonts w:ascii="仿宋_GB2312" w:eastAsia="仿宋_GB2312" w:hint="eastAsia"/>
          <w:color w:val="000000"/>
          <w:sz w:val="24"/>
        </w:rPr>
        <w:t>注：</w:t>
      </w:r>
      <w:r>
        <w:rPr>
          <w:rFonts w:ascii="仿宋_GB2312" w:eastAsia="仿宋_GB2312"/>
          <w:color w:val="000000"/>
          <w:sz w:val="24"/>
        </w:rPr>
        <w:fldChar w:fldCharType="begin"/>
      </w:r>
      <w:r>
        <w:rPr>
          <w:rFonts w:ascii="仿宋_GB2312" w:eastAsia="仿宋_GB2312"/>
          <w:color w:val="000000"/>
          <w:sz w:val="24"/>
        </w:rPr>
        <w:instrText xml:space="preserve"> </w:instrText>
      </w:r>
      <w:r>
        <w:rPr>
          <w:rFonts w:ascii="仿宋_GB2312" w:eastAsia="仿宋_GB2312" w:hint="eastAsia"/>
          <w:color w:val="000000"/>
          <w:sz w:val="24"/>
        </w:rPr>
        <w:instrText>= 1 \* GB3</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ascii="仿宋_GB2312" w:eastAsia="仿宋_GB2312" w:hint="eastAsia"/>
          <w:color w:val="000000"/>
          <w:sz w:val="24"/>
        </w:rPr>
        <w:t>①</w:t>
      </w:r>
      <w:r>
        <w:rPr>
          <w:rFonts w:ascii="仿宋_GB2312" w:eastAsia="仿宋_GB2312"/>
          <w:color w:val="000000"/>
          <w:sz w:val="24"/>
        </w:rPr>
        <w:fldChar w:fldCharType="end"/>
      </w:r>
      <w:r>
        <w:rPr>
          <w:rFonts w:ascii="仿宋_GB2312" w:eastAsia="仿宋_GB2312" w:hint="eastAsia"/>
          <w:color w:val="000000"/>
          <w:sz w:val="24"/>
        </w:rPr>
        <w:t>相同项目重复立项只</w:t>
      </w:r>
      <w:proofErr w:type="gramStart"/>
      <w:r>
        <w:rPr>
          <w:rFonts w:ascii="仿宋_GB2312" w:eastAsia="仿宋_GB2312" w:hint="eastAsia"/>
          <w:color w:val="000000"/>
          <w:sz w:val="24"/>
        </w:rPr>
        <w:t>取最高</w:t>
      </w:r>
      <w:proofErr w:type="gramEnd"/>
      <w:r>
        <w:rPr>
          <w:rFonts w:ascii="仿宋_GB2312" w:eastAsia="仿宋_GB2312" w:hint="eastAsia"/>
          <w:color w:val="000000"/>
          <w:sz w:val="24"/>
        </w:rPr>
        <w:t>分计一次分，</w:t>
      </w:r>
      <w:r>
        <w:rPr>
          <w:rFonts w:ascii="仿宋_GB2312" w:eastAsia="仿宋_GB2312"/>
          <w:color w:val="000000"/>
          <w:sz w:val="24"/>
        </w:rPr>
        <w:t xml:space="preserve"> </w:t>
      </w:r>
      <w:r>
        <w:rPr>
          <w:rFonts w:ascii="仿宋_GB2312" w:eastAsia="仿宋_GB2312"/>
          <w:color w:val="000000"/>
          <w:sz w:val="24"/>
        </w:rPr>
        <w:fldChar w:fldCharType="begin"/>
      </w:r>
      <w:r>
        <w:rPr>
          <w:rFonts w:ascii="仿宋_GB2312" w:eastAsia="仿宋_GB2312"/>
          <w:color w:val="000000"/>
          <w:sz w:val="24"/>
        </w:rPr>
        <w:instrText xml:space="preserve"> </w:instrText>
      </w:r>
      <w:r>
        <w:rPr>
          <w:rFonts w:ascii="仿宋_GB2312" w:eastAsia="仿宋_GB2312" w:hint="eastAsia"/>
          <w:color w:val="000000"/>
          <w:sz w:val="24"/>
        </w:rPr>
        <w:instrText>= 2 \* GB3</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ascii="仿宋_GB2312" w:eastAsia="仿宋_GB2312" w:hint="eastAsia"/>
          <w:color w:val="000000"/>
          <w:sz w:val="24"/>
        </w:rPr>
        <w:t>②</w:t>
      </w:r>
      <w:r>
        <w:rPr>
          <w:rFonts w:ascii="仿宋_GB2312" w:eastAsia="仿宋_GB2312"/>
          <w:color w:val="000000"/>
          <w:sz w:val="24"/>
        </w:rPr>
        <w:fldChar w:fldCharType="end"/>
      </w:r>
      <w:r>
        <w:rPr>
          <w:rFonts w:ascii="仿宋_GB2312" w:eastAsia="仿宋_GB2312" w:hint="eastAsia"/>
          <w:color w:val="000000"/>
          <w:sz w:val="24"/>
        </w:rPr>
        <w:t>如项目成员有撤项或中期考核不通过记录项目者，同类项目不予计分；③如项目负责人有变更记录，以</w:t>
      </w:r>
      <w:r>
        <w:rPr>
          <w:rFonts w:ascii="仿宋_GB2312" w:eastAsia="仿宋_GB2312" w:hint="eastAsia"/>
          <w:color w:val="000000"/>
          <w:sz w:val="24"/>
        </w:rPr>
        <w:lastRenderedPageBreak/>
        <w:t>最后一次变更记录计分。</w:t>
      </w:r>
    </w:p>
    <w:p w14:paraId="4225AB3C" w14:textId="77777777" w:rsidR="00DB1075" w:rsidRDefault="005F470B">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表三、科研获奖及学术竞赛计分标准（累计不超过</w:t>
      </w:r>
      <w:r>
        <w:rPr>
          <w:rFonts w:ascii="宋体" w:hAnsi="宋体" w:hint="eastAsia"/>
          <w:bCs/>
          <w:color w:val="000000"/>
          <w:sz w:val="28"/>
          <w:szCs w:val="28"/>
        </w:rPr>
        <w:t>3</w:t>
      </w:r>
      <w:r>
        <w:rPr>
          <w:rFonts w:ascii="宋体" w:hAnsi="宋体"/>
          <w:bCs/>
          <w:color w:val="000000"/>
          <w:sz w:val="28"/>
          <w:szCs w:val="28"/>
        </w:rPr>
        <w:t>0</w:t>
      </w:r>
      <w:r>
        <w:rPr>
          <w:rFonts w:ascii="宋体" w:hAnsi="宋体" w:hint="eastAsia"/>
          <w:bCs/>
          <w:color w:val="000000"/>
          <w:sz w:val="28"/>
          <w:szCs w:val="28"/>
        </w:rPr>
        <w:t>分，相同项目重复获奖只</w:t>
      </w:r>
      <w:proofErr w:type="gramStart"/>
      <w:r>
        <w:rPr>
          <w:rFonts w:ascii="宋体" w:hAnsi="宋体" w:hint="eastAsia"/>
          <w:bCs/>
          <w:color w:val="000000"/>
          <w:sz w:val="28"/>
          <w:szCs w:val="28"/>
        </w:rPr>
        <w:t>取最高</w:t>
      </w:r>
      <w:proofErr w:type="gramEnd"/>
      <w:r>
        <w:rPr>
          <w:rFonts w:ascii="宋体" w:hAnsi="宋体" w:hint="eastAsia"/>
          <w:bCs/>
          <w:color w:val="000000"/>
          <w:sz w:val="28"/>
          <w:szCs w:val="28"/>
        </w:rPr>
        <w:t>分计一次分。）</w:t>
      </w:r>
    </w:p>
    <w:tbl>
      <w:tblPr>
        <w:tblW w:w="85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37"/>
        <w:gridCol w:w="547"/>
        <w:gridCol w:w="616"/>
        <w:gridCol w:w="481"/>
        <w:gridCol w:w="653"/>
        <w:gridCol w:w="487"/>
        <w:gridCol w:w="647"/>
        <w:gridCol w:w="421"/>
        <w:gridCol w:w="713"/>
        <w:gridCol w:w="355"/>
        <w:gridCol w:w="1596"/>
      </w:tblGrid>
      <w:tr w:rsidR="00DB1075" w14:paraId="488B4824" w14:textId="77777777">
        <w:trPr>
          <w:cantSplit/>
          <w:trHeight w:val="454"/>
          <w:jc w:val="center"/>
        </w:trPr>
        <w:tc>
          <w:tcPr>
            <w:tcW w:w="2037" w:type="dxa"/>
            <w:vMerge w:val="restart"/>
            <w:tcBorders>
              <w:top w:val="single" w:sz="4" w:space="0" w:color="auto"/>
              <w:left w:val="single" w:sz="4" w:space="0" w:color="auto"/>
              <w:bottom w:val="single" w:sz="4" w:space="0" w:color="auto"/>
              <w:right w:val="single" w:sz="4" w:space="0" w:color="auto"/>
            </w:tcBorders>
            <w:vAlign w:val="center"/>
          </w:tcPr>
          <w:p w14:paraId="3A26F3B7" w14:textId="77777777" w:rsidR="00DB1075" w:rsidRDefault="005F470B">
            <w:pPr>
              <w:spacing w:line="360" w:lineRule="auto"/>
              <w:rPr>
                <w:rFonts w:ascii="仿宋_GB2312" w:eastAsia="仿宋_GB2312"/>
                <w:color w:val="000000"/>
                <w:szCs w:val="21"/>
              </w:rPr>
            </w:pPr>
            <w:r>
              <w:rPr>
                <w:rFonts w:ascii="仿宋_GB2312" w:eastAsia="仿宋_GB2312" w:hint="eastAsia"/>
                <w:noProof/>
                <w:color w:val="000000"/>
                <w:szCs w:val="21"/>
              </w:rPr>
              <mc:AlternateContent>
                <mc:Choice Requires="wps">
                  <w:drawing>
                    <wp:anchor distT="0" distB="0" distL="114300" distR="114300" simplePos="0" relativeHeight="251661312" behindDoc="0" locked="0" layoutInCell="1" allowOverlap="1" wp14:anchorId="6D0C8D67" wp14:editId="159990F2">
                      <wp:simplePos x="0" y="0"/>
                      <wp:positionH relativeFrom="column">
                        <wp:posOffset>-53975</wp:posOffset>
                      </wp:positionH>
                      <wp:positionV relativeFrom="paragraph">
                        <wp:posOffset>34925</wp:posOffset>
                      </wp:positionV>
                      <wp:extent cx="1236345" cy="554990"/>
                      <wp:effectExtent l="1905" t="4445" r="19050" b="12065"/>
                      <wp:wrapNone/>
                      <wp:docPr id="1" name="任意多边形 1"/>
                      <wp:cNvGraphicFramePr/>
                      <a:graphic xmlns:a="http://schemas.openxmlformats.org/drawingml/2006/main">
                        <a:graphicData uri="http://schemas.microsoft.com/office/word/2010/wordprocessingShape">
                          <wps:wsp>
                            <wps:cNvSpPr/>
                            <wps:spPr bwMode="auto">
                              <a:xfrm>
                                <a:off x="0" y="0"/>
                                <a:ext cx="1236345" cy="829310"/>
                              </a:xfrm>
                              <a:custGeom>
                                <a:avLst/>
                                <a:gdLst>
                                  <a:gd name="T0" fmla="*/ 0 w 2100"/>
                                  <a:gd name="T1" fmla="*/ 0 h 1092"/>
                                  <a:gd name="T2" fmla="*/ 2100 w 2100"/>
                                  <a:gd name="T3" fmla="*/ 1092 h 1092"/>
                                </a:gdLst>
                                <a:ahLst/>
                                <a:cxnLst>
                                  <a:cxn ang="0">
                                    <a:pos x="T0" y="T1"/>
                                  </a:cxn>
                                  <a:cxn ang="0">
                                    <a:pos x="T2" y="T3"/>
                                  </a:cxn>
                                </a:cxnLst>
                                <a:rect l="0" t="0" r="r" b="b"/>
                                <a:pathLst>
                                  <a:path w="2100" h="1092">
                                    <a:moveTo>
                                      <a:pt x="0" y="0"/>
                                    </a:moveTo>
                                    <a:lnTo>
                                      <a:pt x="2100" y="1092"/>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BCFCB29" id="任意多边形 1" o:spid="_x0000_s1026" style="position:absolute;left:0;text-align:left;margin-left:-4.25pt;margin-top:2.75pt;width:97.35pt;height:43.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0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" path="m,l2100,1092e" filled="f">
                      <v:path arrowok="t" o:connecttype="custom" o:connectlocs="0,0;1236345,829310" o:connectangles="0,0"/>
                    </v:shape>
                  </w:pict>
                </mc:Fallback>
              </mc:AlternateContent>
            </w:r>
            <w:r>
              <w:rPr>
                <w:rFonts w:ascii="仿宋_GB2312" w:eastAsia="仿宋_GB2312" w:hint="eastAsia"/>
                <w:color w:val="000000"/>
                <w:szCs w:val="21"/>
              </w:rPr>
              <w:t xml:space="preserve">         </w:t>
            </w:r>
            <w:r>
              <w:rPr>
                <w:rFonts w:ascii="仿宋_GB2312" w:eastAsia="仿宋_GB2312" w:hint="eastAsia"/>
                <w:color w:val="000000"/>
                <w:szCs w:val="21"/>
              </w:rPr>
              <w:t>级别</w:t>
            </w:r>
          </w:p>
          <w:p w14:paraId="036081EF" w14:textId="77777777" w:rsidR="00DB1075" w:rsidRDefault="005F470B">
            <w:pPr>
              <w:spacing w:line="360" w:lineRule="auto"/>
              <w:rPr>
                <w:rFonts w:ascii="仿宋_GB2312" w:eastAsia="仿宋_GB2312"/>
                <w:color w:val="000000"/>
                <w:szCs w:val="21"/>
              </w:rPr>
            </w:pPr>
            <w:r>
              <w:rPr>
                <w:rFonts w:ascii="仿宋_GB2312" w:eastAsia="仿宋_GB2312" w:hint="eastAsia"/>
                <w:color w:val="000000"/>
                <w:szCs w:val="21"/>
              </w:rPr>
              <w:t>计分</w:t>
            </w:r>
          </w:p>
        </w:tc>
        <w:tc>
          <w:tcPr>
            <w:tcW w:w="1644" w:type="dxa"/>
            <w:gridSpan w:val="3"/>
            <w:tcBorders>
              <w:top w:val="single" w:sz="4" w:space="0" w:color="auto"/>
              <w:left w:val="single" w:sz="4" w:space="0" w:color="auto"/>
              <w:bottom w:val="single" w:sz="4" w:space="0" w:color="auto"/>
              <w:right w:val="single" w:sz="4" w:space="0" w:color="auto"/>
            </w:tcBorders>
          </w:tcPr>
          <w:p w14:paraId="2865681F"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国家级</w:t>
            </w:r>
          </w:p>
        </w:tc>
        <w:tc>
          <w:tcPr>
            <w:tcW w:w="1787" w:type="dxa"/>
            <w:gridSpan w:val="3"/>
            <w:tcBorders>
              <w:top w:val="single" w:sz="4" w:space="0" w:color="auto"/>
              <w:left w:val="single" w:sz="4" w:space="0" w:color="auto"/>
              <w:bottom w:val="single" w:sz="4" w:space="0" w:color="auto"/>
              <w:right w:val="single" w:sz="4" w:space="0" w:color="auto"/>
            </w:tcBorders>
            <w:vAlign w:val="center"/>
          </w:tcPr>
          <w:p w14:paraId="55582CE0"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省部级</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32BE6F62" w14:textId="77777777" w:rsidR="00DB1075" w:rsidRDefault="005F470B">
            <w:pPr>
              <w:spacing w:line="360" w:lineRule="auto"/>
              <w:jc w:val="center"/>
              <w:rPr>
                <w:rFonts w:ascii="仿宋_GB2312" w:eastAsia="仿宋_GB2312"/>
                <w:b/>
                <w:color w:val="000000"/>
                <w:szCs w:val="21"/>
              </w:rPr>
            </w:pPr>
            <w:r>
              <w:rPr>
                <w:rFonts w:ascii="仿宋_GB2312" w:eastAsia="仿宋_GB2312" w:hint="eastAsia"/>
                <w:b/>
                <w:color w:val="000000"/>
                <w:szCs w:val="21"/>
              </w:rPr>
              <w:t>厅局级</w:t>
            </w:r>
          </w:p>
        </w:tc>
        <w:tc>
          <w:tcPr>
            <w:tcW w:w="1596" w:type="dxa"/>
            <w:tcBorders>
              <w:top w:val="single" w:sz="4" w:space="0" w:color="auto"/>
              <w:left w:val="single" w:sz="4" w:space="0" w:color="auto"/>
              <w:bottom w:val="single" w:sz="4" w:space="0" w:color="auto"/>
              <w:right w:val="single" w:sz="4" w:space="0" w:color="auto"/>
            </w:tcBorders>
          </w:tcPr>
          <w:p w14:paraId="4EC3CC8E" w14:textId="77777777" w:rsidR="00DB1075" w:rsidRDefault="005F470B">
            <w:pPr>
              <w:spacing w:line="360" w:lineRule="auto"/>
              <w:jc w:val="center"/>
              <w:rPr>
                <w:rFonts w:ascii="仿宋_GB2312" w:eastAsia="仿宋_GB2312"/>
                <w:b/>
                <w:color w:val="000000"/>
                <w:szCs w:val="21"/>
              </w:rPr>
            </w:pPr>
            <w:r>
              <w:rPr>
                <w:rFonts w:ascii="仿宋_GB2312" w:eastAsia="仿宋_GB2312" w:hint="eastAsia"/>
                <w:b/>
                <w:color w:val="000000"/>
                <w:szCs w:val="21"/>
              </w:rPr>
              <w:t>其他</w:t>
            </w:r>
          </w:p>
        </w:tc>
      </w:tr>
      <w:tr w:rsidR="00DB1075" w14:paraId="78B4339B" w14:textId="77777777">
        <w:trPr>
          <w:trHeight w:val="454"/>
          <w:jc w:val="center"/>
        </w:trPr>
        <w:tc>
          <w:tcPr>
            <w:tcW w:w="2037" w:type="dxa"/>
            <w:vMerge/>
            <w:tcBorders>
              <w:top w:val="single" w:sz="4" w:space="0" w:color="auto"/>
              <w:left w:val="single" w:sz="4" w:space="0" w:color="auto"/>
              <w:bottom w:val="single" w:sz="4" w:space="0" w:color="auto"/>
              <w:right w:val="single" w:sz="4" w:space="0" w:color="auto"/>
            </w:tcBorders>
            <w:vAlign w:val="center"/>
          </w:tcPr>
          <w:p w14:paraId="225B5DC7" w14:textId="77777777" w:rsidR="00DB1075" w:rsidRDefault="00DB1075">
            <w:pPr>
              <w:spacing w:line="360" w:lineRule="auto"/>
              <w:rPr>
                <w:rFonts w:ascii="仿宋_GB2312" w:eastAsia="仿宋_GB2312"/>
                <w:color w:val="000000"/>
                <w:szCs w:val="21"/>
              </w:rPr>
            </w:pPr>
          </w:p>
        </w:tc>
        <w:tc>
          <w:tcPr>
            <w:tcW w:w="547" w:type="dxa"/>
            <w:tcBorders>
              <w:top w:val="single" w:sz="4" w:space="0" w:color="auto"/>
              <w:left w:val="single" w:sz="4" w:space="0" w:color="auto"/>
              <w:bottom w:val="single" w:sz="4" w:space="0" w:color="auto"/>
              <w:right w:val="single" w:sz="4" w:space="0" w:color="auto"/>
            </w:tcBorders>
            <w:vAlign w:val="center"/>
          </w:tcPr>
          <w:p w14:paraId="262966D3" w14:textId="77777777" w:rsidR="00DB1075" w:rsidRDefault="005F470B">
            <w:pPr>
              <w:spacing w:line="360" w:lineRule="auto"/>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616" w:type="dxa"/>
            <w:tcBorders>
              <w:top w:val="single" w:sz="4" w:space="0" w:color="auto"/>
              <w:left w:val="single" w:sz="4" w:space="0" w:color="auto"/>
              <w:bottom w:val="single" w:sz="4" w:space="0" w:color="auto"/>
              <w:right w:val="single" w:sz="4" w:space="0" w:color="auto"/>
            </w:tcBorders>
            <w:vAlign w:val="center"/>
          </w:tcPr>
          <w:p w14:paraId="1D5A63BA"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二</w:t>
            </w:r>
          </w:p>
        </w:tc>
        <w:tc>
          <w:tcPr>
            <w:tcW w:w="481" w:type="dxa"/>
            <w:tcBorders>
              <w:top w:val="single" w:sz="4" w:space="0" w:color="auto"/>
              <w:left w:val="single" w:sz="4" w:space="0" w:color="auto"/>
              <w:bottom w:val="single" w:sz="4" w:space="0" w:color="auto"/>
              <w:right w:val="single" w:sz="4" w:space="0" w:color="auto"/>
            </w:tcBorders>
            <w:vAlign w:val="center"/>
          </w:tcPr>
          <w:p w14:paraId="2FB09D74"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三</w:t>
            </w:r>
          </w:p>
        </w:tc>
        <w:tc>
          <w:tcPr>
            <w:tcW w:w="653" w:type="dxa"/>
            <w:tcBorders>
              <w:top w:val="single" w:sz="4" w:space="0" w:color="auto"/>
              <w:left w:val="single" w:sz="4" w:space="0" w:color="auto"/>
              <w:bottom w:val="single" w:sz="4" w:space="0" w:color="auto"/>
              <w:right w:val="single" w:sz="4" w:space="0" w:color="auto"/>
            </w:tcBorders>
            <w:vAlign w:val="center"/>
          </w:tcPr>
          <w:p w14:paraId="25953E8A" w14:textId="77777777" w:rsidR="00DB1075" w:rsidRDefault="005F470B">
            <w:pPr>
              <w:spacing w:line="360" w:lineRule="auto"/>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487" w:type="dxa"/>
            <w:tcBorders>
              <w:top w:val="single" w:sz="4" w:space="0" w:color="auto"/>
              <w:left w:val="single" w:sz="4" w:space="0" w:color="auto"/>
              <w:bottom w:val="single" w:sz="4" w:space="0" w:color="auto"/>
              <w:right w:val="single" w:sz="4" w:space="0" w:color="auto"/>
            </w:tcBorders>
            <w:vAlign w:val="center"/>
          </w:tcPr>
          <w:p w14:paraId="698CEDFA"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二</w:t>
            </w:r>
          </w:p>
        </w:tc>
        <w:tc>
          <w:tcPr>
            <w:tcW w:w="647" w:type="dxa"/>
            <w:tcBorders>
              <w:top w:val="single" w:sz="4" w:space="0" w:color="auto"/>
              <w:left w:val="single" w:sz="4" w:space="0" w:color="auto"/>
              <w:bottom w:val="single" w:sz="4" w:space="0" w:color="auto"/>
              <w:right w:val="single" w:sz="4" w:space="0" w:color="auto"/>
            </w:tcBorders>
            <w:vAlign w:val="center"/>
          </w:tcPr>
          <w:p w14:paraId="5E927259"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三</w:t>
            </w:r>
          </w:p>
        </w:tc>
        <w:tc>
          <w:tcPr>
            <w:tcW w:w="421" w:type="dxa"/>
            <w:tcBorders>
              <w:top w:val="single" w:sz="4" w:space="0" w:color="auto"/>
              <w:left w:val="single" w:sz="4" w:space="0" w:color="auto"/>
              <w:bottom w:val="single" w:sz="4" w:space="0" w:color="auto"/>
              <w:right w:val="single" w:sz="4" w:space="0" w:color="auto"/>
            </w:tcBorders>
            <w:vAlign w:val="center"/>
          </w:tcPr>
          <w:p w14:paraId="3339BB11" w14:textId="77777777" w:rsidR="00DB1075" w:rsidRDefault="005F470B">
            <w:pPr>
              <w:spacing w:line="360" w:lineRule="auto"/>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713" w:type="dxa"/>
            <w:tcBorders>
              <w:top w:val="single" w:sz="4" w:space="0" w:color="auto"/>
              <w:left w:val="single" w:sz="4" w:space="0" w:color="auto"/>
              <w:bottom w:val="single" w:sz="4" w:space="0" w:color="auto"/>
              <w:right w:val="single" w:sz="4" w:space="0" w:color="auto"/>
            </w:tcBorders>
            <w:vAlign w:val="center"/>
          </w:tcPr>
          <w:p w14:paraId="48CA42E2"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二</w:t>
            </w:r>
          </w:p>
        </w:tc>
        <w:tc>
          <w:tcPr>
            <w:tcW w:w="355" w:type="dxa"/>
            <w:tcBorders>
              <w:top w:val="single" w:sz="4" w:space="0" w:color="auto"/>
              <w:left w:val="single" w:sz="4" w:space="0" w:color="auto"/>
              <w:bottom w:val="single" w:sz="4" w:space="0" w:color="auto"/>
              <w:right w:val="single" w:sz="4" w:space="0" w:color="auto"/>
            </w:tcBorders>
            <w:vAlign w:val="center"/>
          </w:tcPr>
          <w:p w14:paraId="1274AB6D"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三</w:t>
            </w:r>
          </w:p>
        </w:tc>
        <w:tc>
          <w:tcPr>
            <w:tcW w:w="1596" w:type="dxa"/>
            <w:vMerge w:val="restart"/>
            <w:tcBorders>
              <w:top w:val="single" w:sz="4" w:space="0" w:color="auto"/>
              <w:left w:val="single" w:sz="4" w:space="0" w:color="auto"/>
              <w:right w:val="single" w:sz="4" w:space="0" w:color="auto"/>
            </w:tcBorders>
          </w:tcPr>
          <w:p w14:paraId="20E1277A"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详见其他类计分标准</w:t>
            </w:r>
          </w:p>
        </w:tc>
      </w:tr>
      <w:tr w:rsidR="00DB1075" w14:paraId="736A6930" w14:textId="77777777">
        <w:trPr>
          <w:trHeight w:val="284"/>
          <w:jc w:val="center"/>
        </w:trPr>
        <w:tc>
          <w:tcPr>
            <w:tcW w:w="2037" w:type="dxa"/>
            <w:tcBorders>
              <w:top w:val="single" w:sz="4" w:space="0" w:color="auto"/>
              <w:left w:val="single" w:sz="4" w:space="0" w:color="auto"/>
              <w:bottom w:val="single" w:sz="4" w:space="0" w:color="auto"/>
              <w:right w:val="single" w:sz="4" w:space="0" w:color="auto"/>
            </w:tcBorders>
            <w:vAlign w:val="center"/>
          </w:tcPr>
          <w:p w14:paraId="342CBBAB" w14:textId="77777777" w:rsidR="00DB1075" w:rsidRDefault="005F470B">
            <w:pPr>
              <w:spacing w:line="360" w:lineRule="auto"/>
              <w:jc w:val="center"/>
              <w:rPr>
                <w:rFonts w:ascii="仿宋_GB2312" w:eastAsia="仿宋_GB2312"/>
                <w:color w:val="000000"/>
                <w:sz w:val="24"/>
              </w:rPr>
            </w:pPr>
            <w:r>
              <w:rPr>
                <w:rFonts w:ascii="仿宋_GB2312" w:eastAsia="仿宋_GB2312" w:hint="eastAsia"/>
                <w:color w:val="000000"/>
                <w:sz w:val="24"/>
              </w:rPr>
              <w:t>分值</w:t>
            </w:r>
          </w:p>
        </w:tc>
        <w:tc>
          <w:tcPr>
            <w:tcW w:w="547" w:type="dxa"/>
            <w:tcBorders>
              <w:top w:val="single" w:sz="4" w:space="0" w:color="auto"/>
              <w:left w:val="single" w:sz="4" w:space="0" w:color="auto"/>
              <w:bottom w:val="single" w:sz="4" w:space="0" w:color="auto"/>
              <w:right w:val="single" w:sz="4" w:space="0" w:color="auto"/>
            </w:tcBorders>
            <w:vAlign w:val="center"/>
          </w:tcPr>
          <w:p w14:paraId="33285A6D"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5</w:t>
            </w:r>
          </w:p>
        </w:tc>
        <w:tc>
          <w:tcPr>
            <w:tcW w:w="616" w:type="dxa"/>
            <w:tcBorders>
              <w:top w:val="single" w:sz="4" w:space="0" w:color="auto"/>
              <w:left w:val="single" w:sz="4" w:space="0" w:color="auto"/>
              <w:bottom w:val="single" w:sz="4" w:space="0" w:color="auto"/>
              <w:right w:val="single" w:sz="4" w:space="0" w:color="auto"/>
            </w:tcBorders>
            <w:vAlign w:val="center"/>
          </w:tcPr>
          <w:p w14:paraId="2E21D021"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4.5</w:t>
            </w:r>
          </w:p>
        </w:tc>
        <w:tc>
          <w:tcPr>
            <w:tcW w:w="481" w:type="dxa"/>
            <w:tcBorders>
              <w:top w:val="single" w:sz="4" w:space="0" w:color="auto"/>
              <w:left w:val="single" w:sz="4" w:space="0" w:color="auto"/>
              <w:bottom w:val="single" w:sz="4" w:space="0" w:color="auto"/>
              <w:right w:val="single" w:sz="4" w:space="0" w:color="auto"/>
            </w:tcBorders>
            <w:vAlign w:val="center"/>
          </w:tcPr>
          <w:p w14:paraId="623A553B"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4</w:t>
            </w:r>
          </w:p>
        </w:tc>
        <w:tc>
          <w:tcPr>
            <w:tcW w:w="653" w:type="dxa"/>
            <w:tcBorders>
              <w:top w:val="single" w:sz="4" w:space="0" w:color="auto"/>
              <w:left w:val="single" w:sz="4" w:space="0" w:color="auto"/>
              <w:bottom w:val="single" w:sz="4" w:space="0" w:color="auto"/>
              <w:right w:val="single" w:sz="4" w:space="0" w:color="auto"/>
            </w:tcBorders>
            <w:vAlign w:val="center"/>
          </w:tcPr>
          <w:p w14:paraId="72E4B111"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3.5</w:t>
            </w:r>
          </w:p>
        </w:tc>
        <w:tc>
          <w:tcPr>
            <w:tcW w:w="487" w:type="dxa"/>
            <w:tcBorders>
              <w:top w:val="single" w:sz="4" w:space="0" w:color="auto"/>
              <w:left w:val="single" w:sz="4" w:space="0" w:color="auto"/>
              <w:bottom w:val="single" w:sz="4" w:space="0" w:color="auto"/>
              <w:right w:val="single" w:sz="4" w:space="0" w:color="auto"/>
            </w:tcBorders>
            <w:vAlign w:val="center"/>
          </w:tcPr>
          <w:p w14:paraId="4A69C3F3"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3</w:t>
            </w:r>
          </w:p>
        </w:tc>
        <w:tc>
          <w:tcPr>
            <w:tcW w:w="647" w:type="dxa"/>
            <w:tcBorders>
              <w:top w:val="single" w:sz="4" w:space="0" w:color="auto"/>
              <w:left w:val="single" w:sz="4" w:space="0" w:color="auto"/>
              <w:bottom w:val="single" w:sz="4" w:space="0" w:color="auto"/>
              <w:right w:val="single" w:sz="4" w:space="0" w:color="auto"/>
            </w:tcBorders>
            <w:vAlign w:val="center"/>
          </w:tcPr>
          <w:p w14:paraId="568F14F9"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2.5</w:t>
            </w:r>
          </w:p>
        </w:tc>
        <w:tc>
          <w:tcPr>
            <w:tcW w:w="421" w:type="dxa"/>
            <w:tcBorders>
              <w:top w:val="single" w:sz="4" w:space="0" w:color="auto"/>
              <w:left w:val="single" w:sz="4" w:space="0" w:color="auto"/>
              <w:bottom w:val="single" w:sz="4" w:space="0" w:color="auto"/>
              <w:right w:val="single" w:sz="4" w:space="0" w:color="auto"/>
            </w:tcBorders>
            <w:vAlign w:val="center"/>
          </w:tcPr>
          <w:p w14:paraId="4A246A2D"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2</w:t>
            </w:r>
          </w:p>
        </w:tc>
        <w:tc>
          <w:tcPr>
            <w:tcW w:w="713" w:type="dxa"/>
            <w:tcBorders>
              <w:top w:val="single" w:sz="4" w:space="0" w:color="auto"/>
              <w:left w:val="single" w:sz="4" w:space="0" w:color="auto"/>
              <w:bottom w:val="single" w:sz="4" w:space="0" w:color="auto"/>
              <w:right w:val="single" w:sz="4" w:space="0" w:color="auto"/>
            </w:tcBorders>
            <w:vAlign w:val="center"/>
          </w:tcPr>
          <w:p w14:paraId="720A1264"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1.5</w:t>
            </w:r>
          </w:p>
        </w:tc>
        <w:tc>
          <w:tcPr>
            <w:tcW w:w="355" w:type="dxa"/>
            <w:tcBorders>
              <w:top w:val="single" w:sz="4" w:space="0" w:color="auto"/>
              <w:left w:val="single" w:sz="4" w:space="0" w:color="auto"/>
              <w:bottom w:val="single" w:sz="4" w:space="0" w:color="auto"/>
              <w:right w:val="single" w:sz="4" w:space="0" w:color="auto"/>
            </w:tcBorders>
            <w:vAlign w:val="center"/>
          </w:tcPr>
          <w:p w14:paraId="07708290" w14:textId="77777777" w:rsidR="00DB1075" w:rsidRDefault="005F470B">
            <w:pPr>
              <w:spacing w:line="360" w:lineRule="auto"/>
              <w:jc w:val="center"/>
              <w:rPr>
                <w:rFonts w:ascii="仿宋_GB2312" w:eastAsia="仿宋_GB2312"/>
                <w:color w:val="000000"/>
                <w:sz w:val="24"/>
              </w:rPr>
            </w:pPr>
            <w:r>
              <w:rPr>
                <w:rFonts w:ascii="仿宋_GB2312" w:eastAsia="仿宋_GB2312"/>
                <w:color w:val="000000"/>
                <w:sz w:val="24"/>
              </w:rPr>
              <w:t>1</w:t>
            </w:r>
          </w:p>
        </w:tc>
        <w:tc>
          <w:tcPr>
            <w:tcW w:w="1596" w:type="dxa"/>
            <w:vMerge/>
            <w:tcBorders>
              <w:left w:val="single" w:sz="4" w:space="0" w:color="auto"/>
              <w:bottom w:val="single" w:sz="4" w:space="0" w:color="auto"/>
              <w:right w:val="single" w:sz="4" w:space="0" w:color="auto"/>
            </w:tcBorders>
          </w:tcPr>
          <w:p w14:paraId="024D8816" w14:textId="77777777" w:rsidR="00DB1075" w:rsidRDefault="00DB1075">
            <w:pPr>
              <w:spacing w:line="360" w:lineRule="auto"/>
              <w:jc w:val="center"/>
              <w:rPr>
                <w:rFonts w:ascii="仿宋_GB2312" w:eastAsia="仿宋_GB2312"/>
                <w:color w:val="000000"/>
                <w:sz w:val="24"/>
              </w:rPr>
            </w:pPr>
          </w:p>
        </w:tc>
      </w:tr>
    </w:tbl>
    <w:p w14:paraId="5452554B" w14:textId="77777777" w:rsidR="00DB1075" w:rsidRDefault="005F470B">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注：其中互联网＋（国奖）、挑战杯（国奖）、全国大学生创新创业年会一、二、三等奖按</w:t>
      </w:r>
      <w:r>
        <w:rPr>
          <w:rFonts w:ascii="仿宋_GB2312" w:eastAsia="仿宋_GB2312"/>
          <w:color w:val="000000"/>
          <w:sz w:val="24"/>
        </w:rPr>
        <w:t>10</w:t>
      </w:r>
      <w:r>
        <w:rPr>
          <w:rFonts w:ascii="仿宋_GB2312" w:eastAsia="仿宋_GB2312" w:hint="eastAsia"/>
          <w:color w:val="000000"/>
          <w:sz w:val="24"/>
        </w:rPr>
        <w:t>、</w:t>
      </w:r>
      <w:r>
        <w:rPr>
          <w:rFonts w:ascii="仿宋_GB2312" w:eastAsia="仿宋_GB2312"/>
          <w:color w:val="000000"/>
          <w:sz w:val="24"/>
        </w:rPr>
        <w:t>7</w:t>
      </w:r>
      <w:r>
        <w:rPr>
          <w:rFonts w:ascii="仿宋_GB2312" w:eastAsia="仿宋_GB2312" w:hint="eastAsia"/>
          <w:color w:val="000000"/>
          <w:sz w:val="24"/>
        </w:rPr>
        <w:t>、</w:t>
      </w:r>
      <w:r>
        <w:rPr>
          <w:rFonts w:ascii="仿宋_GB2312" w:eastAsia="仿宋_GB2312"/>
          <w:color w:val="000000"/>
          <w:sz w:val="24"/>
        </w:rPr>
        <w:t>5</w:t>
      </w:r>
      <w:r>
        <w:rPr>
          <w:rFonts w:ascii="仿宋_GB2312" w:eastAsia="仿宋_GB2312" w:hint="eastAsia"/>
          <w:color w:val="000000"/>
          <w:sz w:val="24"/>
        </w:rPr>
        <w:t>计分；其他按表中获奖等级“一、二、三”分别对应相关奖项的“特等、一等、二等”或“一等、二等、三等”或“金奖、银奖、铜奖”等，依次类推。（多人合作成果，</w:t>
      </w:r>
      <w:r>
        <w:rPr>
          <w:rFonts w:ascii="仿宋_GB2312" w:eastAsia="仿宋_GB2312" w:hint="eastAsia"/>
          <w:color w:val="000000"/>
          <w:sz w:val="24"/>
        </w:rPr>
        <w:t>2</w:t>
      </w:r>
      <w:r>
        <w:rPr>
          <w:rFonts w:ascii="仿宋_GB2312" w:eastAsia="仿宋_GB2312" w:hint="eastAsia"/>
          <w:color w:val="000000"/>
          <w:sz w:val="24"/>
        </w:rPr>
        <w:t>人按</w:t>
      </w:r>
      <w:r>
        <w:rPr>
          <w:rFonts w:ascii="仿宋_GB2312" w:eastAsia="仿宋_GB2312" w:hint="eastAsia"/>
          <w:color w:val="000000"/>
          <w:sz w:val="24"/>
        </w:rPr>
        <w:t>6:4</w:t>
      </w:r>
      <w:r>
        <w:rPr>
          <w:rFonts w:ascii="仿宋_GB2312" w:eastAsia="仿宋_GB2312" w:hint="eastAsia"/>
          <w:color w:val="000000"/>
          <w:sz w:val="24"/>
        </w:rPr>
        <w:t>；</w:t>
      </w:r>
      <w:r>
        <w:rPr>
          <w:rFonts w:ascii="仿宋_GB2312" w:eastAsia="仿宋_GB2312" w:hint="eastAsia"/>
          <w:color w:val="000000"/>
          <w:sz w:val="24"/>
        </w:rPr>
        <w:t>3</w:t>
      </w:r>
      <w:r>
        <w:rPr>
          <w:rFonts w:ascii="仿宋_GB2312" w:eastAsia="仿宋_GB2312" w:hint="eastAsia"/>
          <w:color w:val="000000"/>
          <w:sz w:val="24"/>
        </w:rPr>
        <w:t>人按</w:t>
      </w:r>
      <w:r>
        <w:rPr>
          <w:rFonts w:ascii="仿宋_GB2312" w:eastAsia="仿宋_GB2312" w:hint="eastAsia"/>
          <w:color w:val="000000"/>
          <w:sz w:val="24"/>
        </w:rPr>
        <w:t>5:3:2</w:t>
      </w:r>
      <w:r>
        <w:rPr>
          <w:rFonts w:ascii="仿宋_GB2312" w:eastAsia="仿宋_GB2312" w:hint="eastAsia"/>
          <w:color w:val="000000"/>
          <w:sz w:val="24"/>
        </w:rPr>
        <w:t>；</w:t>
      </w:r>
      <w:r>
        <w:rPr>
          <w:rFonts w:ascii="仿宋_GB2312" w:eastAsia="仿宋_GB2312" w:hint="eastAsia"/>
          <w:color w:val="000000"/>
          <w:sz w:val="24"/>
        </w:rPr>
        <w:t>4</w:t>
      </w:r>
      <w:r>
        <w:rPr>
          <w:rFonts w:ascii="仿宋_GB2312" w:eastAsia="仿宋_GB2312" w:hint="eastAsia"/>
          <w:color w:val="000000"/>
          <w:sz w:val="24"/>
        </w:rPr>
        <w:t>人按</w:t>
      </w:r>
      <w:r>
        <w:rPr>
          <w:rFonts w:ascii="仿宋_GB2312" w:eastAsia="仿宋_GB2312" w:hint="eastAsia"/>
          <w:color w:val="000000"/>
          <w:sz w:val="24"/>
        </w:rPr>
        <w:t>4:3:2:1</w:t>
      </w:r>
      <w:r>
        <w:rPr>
          <w:rFonts w:ascii="仿宋_GB2312" w:eastAsia="仿宋_GB2312" w:hint="eastAsia"/>
          <w:color w:val="000000"/>
          <w:sz w:val="24"/>
        </w:rPr>
        <w:t>；</w:t>
      </w:r>
      <w:r>
        <w:rPr>
          <w:rFonts w:ascii="仿宋_GB2312" w:eastAsia="仿宋_GB2312" w:hint="eastAsia"/>
          <w:color w:val="000000"/>
          <w:sz w:val="24"/>
        </w:rPr>
        <w:t>5</w:t>
      </w:r>
      <w:r>
        <w:rPr>
          <w:rFonts w:ascii="仿宋_GB2312" w:eastAsia="仿宋_GB2312" w:hint="eastAsia"/>
          <w:color w:val="000000"/>
          <w:sz w:val="24"/>
        </w:rPr>
        <w:t>人以上按</w:t>
      </w:r>
      <w:r>
        <w:rPr>
          <w:rFonts w:ascii="仿宋_GB2312" w:eastAsia="仿宋_GB2312" w:hint="eastAsia"/>
          <w:color w:val="000000"/>
          <w:sz w:val="24"/>
        </w:rPr>
        <w:t>4:3:2:1:1:1</w:t>
      </w:r>
      <w:r>
        <w:rPr>
          <w:rFonts w:ascii="仿宋_GB2312" w:eastAsia="仿宋_GB2312" w:hint="eastAsia"/>
          <w:color w:val="000000"/>
          <w:sz w:val="24"/>
        </w:rPr>
        <w:t>计分）。上</w:t>
      </w:r>
      <w:r>
        <w:rPr>
          <w:rFonts w:ascii="仿宋_GB2312" w:eastAsia="仿宋_GB2312" w:hint="eastAsia"/>
          <w:b/>
          <w:color w:val="000000"/>
          <w:sz w:val="24"/>
        </w:rPr>
        <w:t>表中所列奖项除“其他”外均指政府奖（按获奖正式发文通知或获奖证书落款单位确定）。</w:t>
      </w:r>
    </w:p>
    <w:p w14:paraId="759EFC94" w14:textId="77777777" w:rsidR="00DB1075" w:rsidRDefault="005F470B">
      <w:pPr>
        <w:spacing w:line="360" w:lineRule="auto"/>
        <w:ind w:firstLineChars="200" w:firstLine="562"/>
        <w:rPr>
          <w:rFonts w:ascii="仿宋_GB2312" w:eastAsia="仿宋_GB2312"/>
          <w:b/>
          <w:color w:val="000000"/>
          <w:sz w:val="28"/>
          <w:szCs w:val="28"/>
        </w:rPr>
      </w:pPr>
      <w:r>
        <w:rPr>
          <w:rFonts w:ascii="仿宋_GB2312" w:eastAsia="仿宋_GB2312" w:hint="eastAsia"/>
          <w:b/>
          <w:color w:val="000000"/>
          <w:sz w:val="28"/>
          <w:szCs w:val="28"/>
        </w:rPr>
        <w:t>其他类计分标准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356"/>
        <w:gridCol w:w="1512"/>
        <w:gridCol w:w="1326"/>
      </w:tblGrid>
      <w:tr w:rsidR="00DB1075" w14:paraId="1C23D004" w14:textId="77777777">
        <w:trPr>
          <w:trHeight w:val="58"/>
        </w:trPr>
        <w:tc>
          <w:tcPr>
            <w:tcW w:w="4328" w:type="dxa"/>
          </w:tcPr>
          <w:p w14:paraId="6F4CADE7" w14:textId="77777777" w:rsidR="00DB1075" w:rsidRDefault="005F470B">
            <w:pPr>
              <w:spacing w:line="360" w:lineRule="auto"/>
              <w:jc w:val="center"/>
              <w:rPr>
                <w:rFonts w:ascii="仿宋_GB2312" w:eastAsia="仿宋_GB2312"/>
                <w:color w:val="000000"/>
                <w:sz w:val="24"/>
              </w:rPr>
            </w:pPr>
            <w:r>
              <w:rPr>
                <w:rFonts w:ascii="仿宋_GB2312" w:eastAsia="仿宋_GB2312" w:hint="eastAsia"/>
                <w:color w:val="000000"/>
                <w:sz w:val="24"/>
              </w:rPr>
              <w:t>竞赛项目</w:t>
            </w:r>
          </w:p>
        </w:tc>
        <w:tc>
          <w:tcPr>
            <w:tcW w:w="4194" w:type="dxa"/>
            <w:gridSpan w:val="3"/>
          </w:tcPr>
          <w:p w14:paraId="6BB865BC" w14:textId="77777777" w:rsidR="00DB1075" w:rsidRDefault="005F470B">
            <w:pPr>
              <w:spacing w:line="360" w:lineRule="auto"/>
              <w:jc w:val="center"/>
              <w:rPr>
                <w:rFonts w:ascii="仿宋_GB2312" w:eastAsia="仿宋_GB2312"/>
                <w:color w:val="000000"/>
                <w:sz w:val="24"/>
              </w:rPr>
            </w:pPr>
            <w:r>
              <w:rPr>
                <w:rFonts w:ascii="仿宋_GB2312" w:eastAsia="仿宋_GB2312" w:hint="eastAsia"/>
                <w:color w:val="000000"/>
                <w:sz w:val="24"/>
              </w:rPr>
              <w:t>获奖等级</w:t>
            </w:r>
            <w:r>
              <w:rPr>
                <w:rFonts w:ascii="仿宋_GB2312" w:eastAsia="仿宋_GB2312" w:hint="eastAsia"/>
                <w:color w:val="000000"/>
                <w:sz w:val="24"/>
              </w:rPr>
              <w:t>/</w:t>
            </w:r>
            <w:r>
              <w:rPr>
                <w:rFonts w:ascii="仿宋_GB2312" w:eastAsia="仿宋_GB2312" w:hint="eastAsia"/>
                <w:color w:val="000000"/>
                <w:sz w:val="24"/>
              </w:rPr>
              <w:t>计分标准</w:t>
            </w:r>
          </w:p>
        </w:tc>
      </w:tr>
      <w:tr w:rsidR="00DB1075" w14:paraId="6CF3D0B6" w14:textId="77777777">
        <w:tc>
          <w:tcPr>
            <w:tcW w:w="4328" w:type="dxa"/>
          </w:tcPr>
          <w:p w14:paraId="24EFE087"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全国性竞赛：中国新闻奖、中国数据新闻大赛、范敬宜新闻教育奖（新闻学子奖）、大学新闻奖、非虚构写作大赛、中国大学生广告艺术节学院奖、戛纳</w:t>
            </w:r>
            <w:r>
              <w:rPr>
                <w:rFonts w:ascii="仿宋_GB2312" w:eastAsia="仿宋_GB2312" w:hint="eastAsia"/>
                <w:color w:val="000000"/>
                <w:sz w:val="24"/>
              </w:rPr>
              <w:t>R</w:t>
            </w:r>
            <w:r>
              <w:rPr>
                <w:rFonts w:ascii="仿宋_GB2312" w:eastAsia="仿宋_GB2312"/>
                <w:color w:val="000000"/>
                <w:sz w:val="24"/>
              </w:rPr>
              <w:t>HA</w:t>
            </w:r>
            <w:r>
              <w:rPr>
                <w:rFonts w:ascii="仿宋_GB2312" w:eastAsia="仿宋_GB2312" w:hint="eastAsia"/>
                <w:color w:val="000000"/>
                <w:sz w:val="24"/>
              </w:rPr>
              <w:t>中国区选拔赛、</w:t>
            </w:r>
            <w:r>
              <w:rPr>
                <w:rFonts w:ascii="仿宋_GB2312" w:eastAsia="仿宋_GB2312" w:hint="eastAsia"/>
                <w:color w:val="000000"/>
                <w:sz w:val="24"/>
              </w:rPr>
              <w:t>O</w:t>
            </w:r>
            <w:r>
              <w:rPr>
                <w:rFonts w:ascii="仿宋_GB2312" w:eastAsia="仿宋_GB2312"/>
                <w:color w:val="000000"/>
                <w:sz w:val="24"/>
              </w:rPr>
              <w:t>ne Show</w:t>
            </w:r>
            <w:r>
              <w:rPr>
                <w:rFonts w:ascii="仿宋_GB2312" w:eastAsia="仿宋_GB2312" w:hint="eastAsia"/>
                <w:color w:val="000000"/>
                <w:sz w:val="24"/>
              </w:rPr>
              <w:t>中华青年创意竞赛、</w:t>
            </w:r>
            <w:proofErr w:type="gramStart"/>
            <w:r>
              <w:rPr>
                <w:rFonts w:ascii="仿宋_GB2312" w:eastAsia="仿宋_GB2312" w:hint="eastAsia"/>
                <w:color w:val="000000"/>
                <w:sz w:val="24"/>
              </w:rPr>
              <w:t>时报金犊</w:t>
            </w:r>
            <w:proofErr w:type="gramEnd"/>
            <w:r>
              <w:rPr>
                <w:rFonts w:ascii="仿宋_GB2312" w:eastAsia="仿宋_GB2312" w:hint="eastAsia"/>
                <w:color w:val="000000"/>
                <w:sz w:val="24"/>
              </w:rPr>
              <w:t>奖、全国</w:t>
            </w:r>
            <w:r>
              <w:rPr>
                <w:rFonts w:ascii="仿宋_GB2312" w:eastAsia="仿宋_GB2312" w:hint="eastAsia"/>
                <w:color w:val="000000"/>
                <w:sz w:val="24"/>
              </w:rPr>
              <w:t>/</w:t>
            </w:r>
            <w:r>
              <w:rPr>
                <w:rFonts w:ascii="仿宋_GB2312" w:eastAsia="仿宋_GB2312" w:hint="eastAsia"/>
                <w:color w:val="000000"/>
                <w:sz w:val="24"/>
              </w:rPr>
              <w:t>全球</w:t>
            </w:r>
            <w:r>
              <w:rPr>
                <w:rFonts w:ascii="仿宋_GB2312" w:eastAsia="仿宋_GB2312" w:hint="eastAsia"/>
                <w:color w:val="000000"/>
                <w:sz w:val="24"/>
              </w:rPr>
              <w:t>T</w:t>
            </w:r>
            <w:r>
              <w:rPr>
                <w:rFonts w:ascii="仿宋_GB2312" w:eastAsia="仿宋_GB2312"/>
                <w:color w:val="000000"/>
                <w:sz w:val="24"/>
              </w:rPr>
              <w:t>ableau</w:t>
            </w:r>
            <w:r>
              <w:rPr>
                <w:rFonts w:ascii="仿宋_GB2312" w:eastAsia="仿宋_GB2312" w:hint="eastAsia"/>
                <w:color w:val="000000"/>
                <w:sz w:val="24"/>
              </w:rPr>
              <w:t>可视化分析争霸赛、北京大学生电影节、中国大学生新媒体创意大赛、各类国家一级学会、</w:t>
            </w:r>
            <w:proofErr w:type="gramStart"/>
            <w:r>
              <w:rPr>
                <w:rFonts w:ascii="仿宋_GB2312" w:eastAsia="仿宋_GB2312" w:hint="eastAsia"/>
                <w:color w:val="000000"/>
                <w:sz w:val="24"/>
              </w:rPr>
              <w:t>教指委</w:t>
            </w:r>
            <w:proofErr w:type="gramEnd"/>
            <w:r>
              <w:rPr>
                <w:rFonts w:ascii="仿宋_GB2312" w:eastAsia="仿宋_GB2312" w:hint="eastAsia"/>
                <w:color w:val="000000"/>
                <w:sz w:val="24"/>
              </w:rPr>
              <w:t>所设等级奖</w:t>
            </w:r>
          </w:p>
        </w:tc>
        <w:tc>
          <w:tcPr>
            <w:tcW w:w="1356" w:type="dxa"/>
          </w:tcPr>
          <w:p w14:paraId="218561ED"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一等奖</w:t>
            </w:r>
            <w:r>
              <w:rPr>
                <w:rFonts w:ascii="仿宋_GB2312" w:eastAsia="仿宋_GB2312" w:hint="eastAsia"/>
                <w:color w:val="000000"/>
                <w:sz w:val="24"/>
              </w:rPr>
              <w:t>/</w:t>
            </w:r>
            <w:r>
              <w:rPr>
                <w:rFonts w:ascii="仿宋_GB2312" w:eastAsia="仿宋_GB2312"/>
                <w:color w:val="000000"/>
                <w:sz w:val="24"/>
              </w:rPr>
              <w:t>3</w:t>
            </w:r>
          </w:p>
        </w:tc>
        <w:tc>
          <w:tcPr>
            <w:tcW w:w="1512" w:type="dxa"/>
          </w:tcPr>
          <w:p w14:paraId="150A947F"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二等奖</w:t>
            </w:r>
            <w:r>
              <w:rPr>
                <w:rFonts w:ascii="仿宋_GB2312" w:eastAsia="仿宋_GB2312" w:hint="eastAsia"/>
                <w:color w:val="000000"/>
                <w:sz w:val="24"/>
              </w:rPr>
              <w:t>/</w:t>
            </w:r>
            <w:r>
              <w:rPr>
                <w:rFonts w:ascii="仿宋_GB2312" w:eastAsia="仿宋_GB2312"/>
                <w:color w:val="000000"/>
                <w:sz w:val="24"/>
              </w:rPr>
              <w:t>2.5</w:t>
            </w:r>
          </w:p>
        </w:tc>
        <w:tc>
          <w:tcPr>
            <w:tcW w:w="1326" w:type="dxa"/>
          </w:tcPr>
          <w:p w14:paraId="51EF85FB" w14:textId="77777777" w:rsidR="00DB1075" w:rsidRDefault="005F470B">
            <w:pPr>
              <w:spacing w:line="360" w:lineRule="auto"/>
              <w:jc w:val="left"/>
              <w:rPr>
                <w:rFonts w:ascii="仿宋_GB2312" w:eastAsia="仿宋_GB2312"/>
                <w:color w:val="000000"/>
                <w:sz w:val="24"/>
              </w:rPr>
            </w:pPr>
            <w:r>
              <w:rPr>
                <w:rFonts w:ascii="仿宋_GB2312" w:eastAsia="仿宋_GB2312" w:hint="eastAsia"/>
                <w:color w:val="000000"/>
                <w:sz w:val="24"/>
              </w:rPr>
              <w:t>三等奖</w:t>
            </w:r>
            <w:r>
              <w:rPr>
                <w:rFonts w:ascii="仿宋_GB2312" w:eastAsia="仿宋_GB2312" w:hint="eastAsia"/>
                <w:color w:val="000000"/>
                <w:sz w:val="24"/>
              </w:rPr>
              <w:t>/</w:t>
            </w:r>
            <w:r>
              <w:rPr>
                <w:rFonts w:ascii="仿宋_GB2312" w:eastAsia="仿宋_GB2312"/>
                <w:color w:val="000000"/>
                <w:sz w:val="24"/>
              </w:rPr>
              <w:t>2</w:t>
            </w:r>
          </w:p>
        </w:tc>
      </w:tr>
      <w:tr w:rsidR="00DB1075" w14:paraId="10F37C1D" w14:textId="77777777">
        <w:tc>
          <w:tcPr>
            <w:tcW w:w="4328" w:type="dxa"/>
          </w:tcPr>
          <w:p w14:paraId="609AD0D9"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省级竞赛：各省新闻奖、广东大学生广告节（粤港澳大湾区（广州）大学生广告节）、广东省大学生校园文体艺术节主持人大赛、广州大学生电影节</w:t>
            </w:r>
          </w:p>
        </w:tc>
        <w:tc>
          <w:tcPr>
            <w:tcW w:w="1356" w:type="dxa"/>
          </w:tcPr>
          <w:p w14:paraId="2E4B030E"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一等奖</w:t>
            </w:r>
            <w:r>
              <w:rPr>
                <w:rFonts w:ascii="仿宋_GB2312" w:eastAsia="仿宋_GB2312" w:hint="eastAsia"/>
                <w:color w:val="000000"/>
                <w:sz w:val="24"/>
              </w:rPr>
              <w:t>/</w:t>
            </w:r>
            <w:r>
              <w:rPr>
                <w:rFonts w:ascii="仿宋_GB2312" w:eastAsia="仿宋_GB2312"/>
                <w:color w:val="000000"/>
                <w:sz w:val="24"/>
              </w:rPr>
              <w:t>2</w:t>
            </w:r>
          </w:p>
        </w:tc>
        <w:tc>
          <w:tcPr>
            <w:tcW w:w="1512" w:type="dxa"/>
          </w:tcPr>
          <w:p w14:paraId="0EC0EAFC"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二等奖</w:t>
            </w:r>
            <w:r>
              <w:rPr>
                <w:rFonts w:ascii="仿宋_GB2312" w:eastAsia="仿宋_GB2312" w:hint="eastAsia"/>
                <w:color w:val="000000"/>
                <w:sz w:val="24"/>
              </w:rPr>
              <w:t>/</w:t>
            </w:r>
            <w:r>
              <w:rPr>
                <w:rFonts w:ascii="仿宋_GB2312" w:eastAsia="仿宋_GB2312"/>
                <w:color w:val="000000"/>
                <w:sz w:val="24"/>
              </w:rPr>
              <w:t>1.5</w:t>
            </w:r>
          </w:p>
        </w:tc>
        <w:tc>
          <w:tcPr>
            <w:tcW w:w="1326" w:type="dxa"/>
          </w:tcPr>
          <w:p w14:paraId="1A03702F" w14:textId="77777777" w:rsidR="00DB1075" w:rsidRDefault="005F470B">
            <w:pPr>
              <w:spacing w:line="360" w:lineRule="auto"/>
              <w:jc w:val="left"/>
              <w:rPr>
                <w:rFonts w:ascii="仿宋_GB2312" w:eastAsia="仿宋_GB2312"/>
                <w:color w:val="000000"/>
                <w:sz w:val="24"/>
              </w:rPr>
            </w:pPr>
            <w:r>
              <w:rPr>
                <w:rFonts w:ascii="仿宋_GB2312" w:eastAsia="仿宋_GB2312" w:hint="eastAsia"/>
                <w:color w:val="000000"/>
                <w:sz w:val="24"/>
              </w:rPr>
              <w:t>三等奖</w:t>
            </w:r>
            <w:r>
              <w:rPr>
                <w:rFonts w:ascii="仿宋_GB2312" w:eastAsia="仿宋_GB2312" w:hint="eastAsia"/>
                <w:color w:val="000000"/>
                <w:sz w:val="24"/>
              </w:rPr>
              <w:t>/</w:t>
            </w:r>
            <w:r>
              <w:rPr>
                <w:rFonts w:ascii="仿宋_GB2312" w:eastAsia="仿宋_GB2312"/>
                <w:color w:val="000000"/>
                <w:sz w:val="24"/>
              </w:rPr>
              <w:t>1</w:t>
            </w:r>
          </w:p>
        </w:tc>
      </w:tr>
    </w:tbl>
    <w:p w14:paraId="67ED317C" w14:textId="77777777" w:rsidR="00DB1075" w:rsidRDefault="005F470B">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以上学术类竞赛主要指的是由学院统一组织的代表学院参赛的活动，（多人</w:t>
      </w:r>
      <w:r>
        <w:rPr>
          <w:rFonts w:ascii="仿宋_GB2312" w:eastAsia="仿宋_GB2312" w:hint="eastAsia"/>
          <w:color w:val="000000"/>
          <w:sz w:val="24"/>
        </w:rPr>
        <w:lastRenderedPageBreak/>
        <w:t>合作成果，</w:t>
      </w:r>
      <w:r>
        <w:rPr>
          <w:rFonts w:ascii="仿宋_GB2312" w:eastAsia="仿宋_GB2312" w:hint="eastAsia"/>
          <w:color w:val="000000"/>
          <w:sz w:val="24"/>
        </w:rPr>
        <w:t>2</w:t>
      </w:r>
      <w:r>
        <w:rPr>
          <w:rFonts w:ascii="仿宋_GB2312" w:eastAsia="仿宋_GB2312" w:hint="eastAsia"/>
          <w:color w:val="000000"/>
          <w:sz w:val="24"/>
        </w:rPr>
        <w:t>人按</w:t>
      </w:r>
      <w:r>
        <w:rPr>
          <w:rFonts w:ascii="仿宋_GB2312" w:eastAsia="仿宋_GB2312" w:hint="eastAsia"/>
          <w:color w:val="000000"/>
          <w:sz w:val="24"/>
        </w:rPr>
        <w:t>6:4</w:t>
      </w:r>
      <w:r>
        <w:rPr>
          <w:rFonts w:ascii="仿宋_GB2312" w:eastAsia="仿宋_GB2312" w:hint="eastAsia"/>
          <w:color w:val="000000"/>
          <w:sz w:val="24"/>
        </w:rPr>
        <w:t>；</w:t>
      </w:r>
      <w:r>
        <w:rPr>
          <w:rFonts w:ascii="仿宋_GB2312" w:eastAsia="仿宋_GB2312" w:hint="eastAsia"/>
          <w:color w:val="000000"/>
          <w:sz w:val="24"/>
        </w:rPr>
        <w:t>3</w:t>
      </w:r>
      <w:r>
        <w:rPr>
          <w:rFonts w:ascii="仿宋_GB2312" w:eastAsia="仿宋_GB2312" w:hint="eastAsia"/>
          <w:color w:val="000000"/>
          <w:sz w:val="24"/>
        </w:rPr>
        <w:t>人按</w:t>
      </w:r>
      <w:r>
        <w:rPr>
          <w:rFonts w:ascii="仿宋_GB2312" w:eastAsia="仿宋_GB2312" w:hint="eastAsia"/>
          <w:color w:val="000000"/>
          <w:sz w:val="24"/>
        </w:rPr>
        <w:t>5:3:2</w:t>
      </w:r>
      <w:r>
        <w:rPr>
          <w:rFonts w:ascii="仿宋_GB2312" w:eastAsia="仿宋_GB2312" w:hint="eastAsia"/>
          <w:color w:val="000000"/>
          <w:sz w:val="24"/>
        </w:rPr>
        <w:t>；</w:t>
      </w:r>
      <w:r>
        <w:rPr>
          <w:rFonts w:ascii="仿宋_GB2312" w:eastAsia="仿宋_GB2312" w:hint="eastAsia"/>
          <w:color w:val="000000"/>
          <w:sz w:val="24"/>
        </w:rPr>
        <w:t>4</w:t>
      </w:r>
      <w:r>
        <w:rPr>
          <w:rFonts w:ascii="仿宋_GB2312" w:eastAsia="仿宋_GB2312" w:hint="eastAsia"/>
          <w:color w:val="000000"/>
          <w:sz w:val="24"/>
        </w:rPr>
        <w:t>人按</w:t>
      </w:r>
      <w:r>
        <w:rPr>
          <w:rFonts w:ascii="仿宋_GB2312" w:eastAsia="仿宋_GB2312" w:hint="eastAsia"/>
          <w:color w:val="000000"/>
          <w:sz w:val="24"/>
        </w:rPr>
        <w:t>4:3:2:1</w:t>
      </w:r>
      <w:r>
        <w:rPr>
          <w:rFonts w:ascii="仿宋_GB2312" w:eastAsia="仿宋_GB2312" w:hint="eastAsia"/>
          <w:color w:val="000000"/>
          <w:sz w:val="24"/>
        </w:rPr>
        <w:t>；</w:t>
      </w:r>
      <w:r>
        <w:rPr>
          <w:rFonts w:ascii="仿宋_GB2312" w:eastAsia="仿宋_GB2312" w:hint="eastAsia"/>
          <w:color w:val="000000"/>
          <w:sz w:val="24"/>
        </w:rPr>
        <w:t>5</w:t>
      </w:r>
      <w:r>
        <w:rPr>
          <w:rFonts w:ascii="仿宋_GB2312" w:eastAsia="仿宋_GB2312" w:hint="eastAsia"/>
          <w:color w:val="000000"/>
          <w:sz w:val="24"/>
        </w:rPr>
        <w:t>人以上按</w:t>
      </w:r>
      <w:r>
        <w:rPr>
          <w:rFonts w:ascii="仿宋_GB2312" w:eastAsia="仿宋_GB2312" w:hint="eastAsia"/>
          <w:color w:val="000000"/>
          <w:sz w:val="24"/>
        </w:rPr>
        <w:t>4:3:2:1:1:1</w:t>
      </w:r>
      <w:r>
        <w:rPr>
          <w:rFonts w:ascii="仿宋_GB2312" w:eastAsia="仿宋_GB2312" w:hint="eastAsia"/>
          <w:color w:val="000000"/>
          <w:sz w:val="24"/>
        </w:rPr>
        <w:t>计分）。</w:t>
      </w:r>
    </w:p>
    <w:p w14:paraId="119050CB" w14:textId="77777777" w:rsidR="00DB1075" w:rsidRDefault="005F470B">
      <w:pPr>
        <w:ind w:firstLine="432"/>
        <w:rPr>
          <w:rFonts w:ascii="仿宋_GB2312" w:eastAsia="仿宋_GB2312"/>
          <w:b/>
          <w:color w:val="000000"/>
          <w:sz w:val="28"/>
          <w:szCs w:val="28"/>
        </w:rPr>
      </w:pPr>
      <w:r>
        <w:rPr>
          <w:rFonts w:ascii="宋体" w:hAnsi="宋体" w:hint="eastAsia"/>
          <w:bCs/>
          <w:color w:val="000000"/>
          <w:sz w:val="28"/>
          <w:szCs w:val="28"/>
        </w:rPr>
        <w:t>（</w:t>
      </w:r>
      <w:r>
        <w:rPr>
          <w:rFonts w:ascii="宋体" w:hAnsi="宋体" w:hint="eastAsia"/>
          <w:bCs/>
          <w:color w:val="000000"/>
          <w:sz w:val="28"/>
          <w:szCs w:val="28"/>
        </w:rPr>
        <w:t>2</w:t>
      </w:r>
      <w:r>
        <w:rPr>
          <w:rFonts w:ascii="宋体" w:hAnsi="宋体" w:hint="eastAsia"/>
          <w:bCs/>
          <w:color w:val="000000"/>
          <w:sz w:val="28"/>
          <w:szCs w:val="28"/>
        </w:rPr>
        <w:t>）社会服务贡献（累计不超过</w:t>
      </w:r>
      <w:r>
        <w:rPr>
          <w:rFonts w:ascii="宋体" w:hAnsi="宋体" w:hint="eastAsia"/>
          <w:bCs/>
          <w:color w:val="000000"/>
          <w:sz w:val="28"/>
          <w:szCs w:val="28"/>
        </w:rPr>
        <w:t>2</w:t>
      </w:r>
      <w:r>
        <w:rPr>
          <w:rFonts w:ascii="宋体" w:hAnsi="宋体"/>
          <w:bCs/>
          <w:color w:val="000000"/>
          <w:sz w:val="28"/>
          <w:szCs w:val="28"/>
        </w:rPr>
        <w:t>0</w:t>
      </w:r>
      <w:r>
        <w:rPr>
          <w:rFonts w:ascii="宋体" w:hAnsi="宋体" w:hint="eastAsia"/>
          <w:bCs/>
          <w:color w:val="000000"/>
          <w:sz w:val="28"/>
          <w:szCs w:val="28"/>
        </w:rPr>
        <w:t>分）</w:t>
      </w:r>
    </w:p>
    <w:p w14:paraId="6878410D" w14:textId="77777777" w:rsidR="00DB1075" w:rsidRDefault="005F470B">
      <w:pPr>
        <w:spacing w:line="360" w:lineRule="auto"/>
        <w:ind w:firstLineChars="150" w:firstLine="420"/>
        <w:rPr>
          <w:rFonts w:ascii="仿宋_GB2312" w:eastAsia="仿宋_GB2312"/>
          <w:color w:val="000000"/>
          <w:sz w:val="28"/>
          <w:szCs w:val="28"/>
        </w:rPr>
      </w:pPr>
      <w:r>
        <w:rPr>
          <w:rFonts w:ascii="仿宋_GB2312" w:eastAsia="仿宋_GB2312" w:hint="eastAsia"/>
          <w:color w:val="000000"/>
          <w:sz w:val="28"/>
          <w:szCs w:val="28"/>
        </w:rPr>
        <w:t>表</w:t>
      </w:r>
      <w:proofErr w:type="gramStart"/>
      <w:r>
        <w:rPr>
          <w:rFonts w:ascii="仿宋_GB2312" w:eastAsia="仿宋_GB2312" w:hint="eastAsia"/>
          <w:color w:val="000000"/>
          <w:sz w:val="28"/>
          <w:szCs w:val="28"/>
        </w:rPr>
        <w:t>一</w:t>
      </w:r>
      <w:proofErr w:type="gramEnd"/>
      <w:r>
        <w:rPr>
          <w:rFonts w:ascii="仿宋_GB2312" w:eastAsia="仿宋_GB2312" w:hint="eastAsia"/>
          <w:color w:val="000000"/>
          <w:sz w:val="28"/>
          <w:szCs w:val="28"/>
        </w:rPr>
        <w:t>（</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累计加分，只取一项最高分计分）</w:t>
      </w:r>
    </w:p>
    <w:tbl>
      <w:tblPr>
        <w:tblW w:w="4741"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136"/>
        <w:gridCol w:w="1067"/>
      </w:tblGrid>
      <w:tr w:rsidR="00DB1075" w14:paraId="4A9B0534" w14:textId="77777777">
        <w:trPr>
          <w:trHeight w:val="523"/>
        </w:trPr>
        <w:tc>
          <w:tcPr>
            <w:tcW w:w="1162" w:type="pct"/>
            <w:vAlign w:val="center"/>
          </w:tcPr>
          <w:p w14:paraId="68649099"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类别</w:t>
            </w:r>
          </w:p>
        </w:tc>
        <w:tc>
          <w:tcPr>
            <w:tcW w:w="3178" w:type="pct"/>
            <w:vAlign w:val="center"/>
          </w:tcPr>
          <w:p w14:paraId="750C279A"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项目</w:t>
            </w:r>
          </w:p>
        </w:tc>
        <w:tc>
          <w:tcPr>
            <w:tcW w:w="660" w:type="pct"/>
            <w:vAlign w:val="center"/>
          </w:tcPr>
          <w:p w14:paraId="6E583FF8"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计分标准</w:t>
            </w:r>
          </w:p>
        </w:tc>
      </w:tr>
      <w:tr w:rsidR="00DB1075" w14:paraId="1DCFB1D7" w14:textId="77777777">
        <w:trPr>
          <w:trHeight w:val="417"/>
        </w:trPr>
        <w:tc>
          <w:tcPr>
            <w:tcW w:w="1162" w:type="pct"/>
            <w:vMerge w:val="restart"/>
            <w:vAlign w:val="center"/>
          </w:tcPr>
          <w:p w14:paraId="38237C53" w14:textId="77777777" w:rsidR="00DB1075" w:rsidRDefault="005F470B">
            <w:pPr>
              <w:spacing w:line="360" w:lineRule="auto"/>
              <w:jc w:val="center"/>
              <w:rPr>
                <w:rFonts w:ascii="仿宋_GB2312" w:eastAsia="仿宋_GB2312"/>
                <w:b/>
                <w:color w:val="000000"/>
                <w:szCs w:val="21"/>
              </w:rPr>
            </w:pPr>
            <w:proofErr w:type="gramStart"/>
            <w:r>
              <w:rPr>
                <w:rFonts w:ascii="仿宋_GB2312" w:eastAsia="仿宋_GB2312" w:hint="eastAsia"/>
                <w:b/>
                <w:color w:val="000000"/>
                <w:szCs w:val="21"/>
              </w:rPr>
              <w:t>团学组织</w:t>
            </w:r>
            <w:proofErr w:type="gramEnd"/>
            <w:r>
              <w:rPr>
                <w:rFonts w:ascii="仿宋_GB2312" w:eastAsia="仿宋_GB2312" w:hint="eastAsia"/>
                <w:b/>
                <w:color w:val="000000"/>
                <w:szCs w:val="21"/>
              </w:rPr>
              <w:t>成员加分</w:t>
            </w:r>
          </w:p>
          <w:p w14:paraId="44654D3A"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（曾任或现任均可加分，不累加）</w:t>
            </w:r>
          </w:p>
        </w:tc>
        <w:tc>
          <w:tcPr>
            <w:tcW w:w="3178" w:type="pct"/>
            <w:vAlign w:val="center"/>
          </w:tcPr>
          <w:p w14:paraId="7D507213"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校学生会主席团成员、校团委秘书长</w:t>
            </w:r>
          </w:p>
        </w:tc>
        <w:tc>
          <w:tcPr>
            <w:tcW w:w="660" w:type="pct"/>
            <w:vAlign w:val="center"/>
          </w:tcPr>
          <w:p w14:paraId="12353219"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w:t>
            </w:r>
          </w:p>
        </w:tc>
      </w:tr>
      <w:tr w:rsidR="00DB1075" w14:paraId="1A9F953E" w14:textId="77777777">
        <w:trPr>
          <w:trHeight w:val="409"/>
        </w:trPr>
        <w:tc>
          <w:tcPr>
            <w:tcW w:w="1162" w:type="pct"/>
            <w:vMerge/>
            <w:vAlign w:val="center"/>
          </w:tcPr>
          <w:p w14:paraId="43E646E5" w14:textId="77777777" w:rsidR="00DB1075" w:rsidRDefault="00DB1075">
            <w:pPr>
              <w:spacing w:line="360" w:lineRule="auto"/>
              <w:jc w:val="center"/>
              <w:rPr>
                <w:rFonts w:ascii="仿宋_GB2312" w:eastAsia="仿宋_GB2312"/>
                <w:color w:val="000000"/>
                <w:szCs w:val="21"/>
              </w:rPr>
            </w:pPr>
          </w:p>
        </w:tc>
        <w:tc>
          <w:tcPr>
            <w:tcW w:w="3178" w:type="pct"/>
            <w:vAlign w:val="center"/>
          </w:tcPr>
          <w:p w14:paraId="743A8519" w14:textId="77777777" w:rsidR="00DB1075" w:rsidRDefault="005F470B">
            <w:pPr>
              <w:spacing w:line="360" w:lineRule="auto"/>
              <w:jc w:val="center"/>
              <w:rPr>
                <w:rFonts w:ascii="仿宋_GB2312" w:eastAsia="仿宋_GB2312" w:hAnsi="Calibri"/>
                <w:color w:val="000000"/>
                <w:szCs w:val="21"/>
              </w:rPr>
            </w:pPr>
            <w:r>
              <w:rPr>
                <w:rFonts w:ascii="仿宋_GB2312" w:eastAsia="仿宋_GB2312" w:hint="eastAsia"/>
                <w:color w:val="000000"/>
                <w:szCs w:val="21"/>
              </w:rPr>
              <w:t>学院学生会主席团成员、团委副书记、党支部副书记、班长、团支书</w:t>
            </w:r>
          </w:p>
        </w:tc>
        <w:tc>
          <w:tcPr>
            <w:tcW w:w="660" w:type="pct"/>
            <w:vAlign w:val="center"/>
          </w:tcPr>
          <w:p w14:paraId="0410FBFC" w14:textId="77777777" w:rsidR="00DB1075" w:rsidRDefault="005F470B">
            <w:pPr>
              <w:spacing w:line="360" w:lineRule="auto"/>
              <w:jc w:val="center"/>
              <w:rPr>
                <w:rFonts w:ascii="仿宋_GB2312" w:eastAsia="仿宋_GB2312" w:hAnsi="Calibri"/>
                <w:color w:val="000000"/>
                <w:szCs w:val="21"/>
              </w:rPr>
            </w:pPr>
            <w:r>
              <w:rPr>
                <w:rFonts w:ascii="仿宋_GB2312" w:eastAsia="仿宋_GB2312" w:hAnsi="Calibri"/>
                <w:color w:val="000000"/>
                <w:szCs w:val="21"/>
              </w:rPr>
              <w:t>0.8</w:t>
            </w:r>
          </w:p>
        </w:tc>
      </w:tr>
      <w:tr w:rsidR="00DB1075" w14:paraId="1F7DB0D0" w14:textId="77777777">
        <w:trPr>
          <w:trHeight w:val="414"/>
        </w:trPr>
        <w:tc>
          <w:tcPr>
            <w:tcW w:w="1162" w:type="pct"/>
            <w:vMerge/>
            <w:vAlign w:val="center"/>
          </w:tcPr>
          <w:p w14:paraId="772D22D1" w14:textId="77777777" w:rsidR="00DB1075" w:rsidRDefault="00DB1075">
            <w:pPr>
              <w:spacing w:line="360" w:lineRule="auto"/>
              <w:jc w:val="center"/>
              <w:rPr>
                <w:rFonts w:ascii="仿宋_GB2312" w:eastAsia="仿宋_GB2312"/>
                <w:color w:val="000000"/>
                <w:szCs w:val="21"/>
              </w:rPr>
            </w:pPr>
          </w:p>
        </w:tc>
        <w:tc>
          <w:tcPr>
            <w:tcW w:w="3178" w:type="pct"/>
            <w:vAlign w:val="center"/>
          </w:tcPr>
          <w:p w14:paraId="199DAE14" w14:textId="77777777" w:rsidR="00DB1075" w:rsidRDefault="005F470B">
            <w:pPr>
              <w:spacing w:line="360" w:lineRule="auto"/>
              <w:jc w:val="center"/>
              <w:rPr>
                <w:rFonts w:ascii="仿宋_GB2312" w:eastAsia="仿宋_GB2312" w:hAnsi="Calibri"/>
                <w:color w:val="000000"/>
                <w:szCs w:val="21"/>
              </w:rPr>
            </w:pPr>
            <w:proofErr w:type="gramStart"/>
            <w:r>
              <w:rPr>
                <w:rFonts w:ascii="仿宋_GB2312" w:eastAsia="仿宋_GB2312" w:hint="eastAsia"/>
                <w:color w:val="000000"/>
                <w:szCs w:val="21"/>
              </w:rPr>
              <w:t>校学代</w:t>
            </w:r>
            <w:proofErr w:type="gramEnd"/>
            <w:r>
              <w:rPr>
                <w:rFonts w:ascii="仿宋_GB2312" w:eastAsia="仿宋_GB2312" w:hint="eastAsia"/>
                <w:color w:val="000000"/>
                <w:szCs w:val="21"/>
              </w:rPr>
              <w:t>会常委、校</w:t>
            </w:r>
            <w:r>
              <w:rPr>
                <w:rFonts w:ascii="仿宋_GB2312" w:eastAsia="仿宋_GB2312"/>
                <w:color w:val="000000"/>
                <w:szCs w:val="21"/>
              </w:rPr>
              <w:t>/</w:t>
            </w:r>
            <w:r>
              <w:rPr>
                <w:rFonts w:ascii="仿宋_GB2312" w:eastAsia="仿宋_GB2312" w:hint="eastAsia"/>
                <w:color w:val="000000"/>
                <w:szCs w:val="21"/>
              </w:rPr>
              <w:t>院团委学生会部门负责人、副班长、学习委员</w:t>
            </w:r>
          </w:p>
        </w:tc>
        <w:tc>
          <w:tcPr>
            <w:tcW w:w="660" w:type="pct"/>
            <w:vAlign w:val="center"/>
          </w:tcPr>
          <w:p w14:paraId="512BFC5F" w14:textId="77777777" w:rsidR="00DB1075" w:rsidRDefault="005F470B">
            <w:pPr>
              <w:spacing w:line="360" w:lineRule="auto"/>
              <w:jc w:val="center"/>
              <w:rPr>
                <w:rFonts w:ascii="仿宋_GB2312" w:eastAsia="仿宋_GB2312" w:hAnsi="Calibri"/>
                <w:color w:val="000000"/>
                <w:szCs w:val="21"/>
              </w:rPr>
            </w:pPr>
            <w:r>
              <w:rPr>
                <w:rFonts w:ascii="仿宋_GB2312" w:eastAsia="仿宋_GB2312" w:hAnsi="Calibri"/>
                <w:color w:val="000000"/>
                <w:szCs w:val="21"/>
              </w:rPr>
              <w:t>0.5</w:t>
            </w:r>
          </w:p>
        </w:tc>
      </w:tr>
      <w:tr w:rsidR="00DB1075" w14:paraId="49BA6E64" w14:textId="77777777">
        <w:trPr>
          <w:trHeight w:val="420"/>
        </w:trPr>
        <w:tc>
          <w:tcPr>
            <w:tcW w:w="1162" w:type="pct"/>
            <w:vMerge/>
            <w:vAlign w:val="center"/>
          </w:tcPr>
          <w:p w14:paraId="33F4EF69" w14:textId="77777777" w:rsidR="00DB1075" w:rsidRDefault="00DB1075">
            <w:pPr>
              <w:spacing w:line="360" w:lineRule="auto"/>
              <w:jc w:val="center"/>
              <w:rPr>
                <w:rFonts w:ascii="仿宋_GB2312" w:eastAsia="仿宋_GB2312"/>
                <w:color w:val="000000"/>
                <w:szCs w:val="21"/>
              </w:rPr>
            </w:pPr>
          </w:p>
        </w:tc>
        <w:tc>
          <w:tcPr>
            <w:tcW w:w="3178" w:type="pct"/>
            <w:vAlign w:val="center"/>
          </w:tcPr>
          <w:p w14:paraId="56914C6F" w14:textId="77777777" w:rsidR="00DB1075" w:rsidRDefault="005F470B">
            <w:pPr>
              <w:spacing w:line="360" w:lineRule="auto"/>
              <w:jc w:val="center"/>
              <w:rPr>
                <w:rFonts w:ascii="仿宋_GB2312" w:eastAsia="仿宋_GB2312" w:hAnsi="Calibri"/>
                <w:color w:val="000000"/>
                <w:szCs w:val="21"/>
              </w:rPr>
            </w:pPr>
            <w:r>
              <w:rPr>
                <w:rFonts w:ascii="仿宋_GB2312" w:eastAsia="仿宋_GB2312" w:hint="eastAsia"/>
                <w:color w:val="000000"/>
                <w:szCs w:val="21"/>
              </w:rPr>
              <w:t>其他学生干部</w:t>
            </w:r>
          </w:p>
        </w:tc>
        <w:tc>
          <w:tcPr>
            <w:tcW w:w="660" w:type="pct"/>
            <w:vAlign w:val="center"/>
          </w:tcPr>
          <w:p w14:paraId="1F2E2E7F" w14:textId="77777777" w:rsidR="00DB1075" w:rsidRDefault="005F470B">
            <w:pPr>
              <w:spacing w:line="360" w:lineRule="auto"/>
              <w:jc w:val="center"/>
              <w:rPr>
                <w:rFonts w:ascii="仿宋_GB2312" w:eastAsia="仿宋_GB2312" w:hAnsi="Calibri"/>
                <w:color w:val="000000"/>
                <w:szCs w:val="21"/>
              </w:rPr>
            </w:pPr>
            <w:r>
              <w:rPr>
                <w:rFonts w:ascii="仿宋_GB2312" w:eastAsia="仿宋_GB2312"/>
                <w:color w:val="000000"/>
                <w:szCs w:val="21"/>
              </w:rPr>
              <w:t>0.2</w:t>
            </w:r>
          </w:p>
        </w:tc>
      </w:tr>
    </w:tbl>
    <w:p w14:paraId="1029CB45" w14:textId="77777777" w:rsidR="00DB1075" w:rsidRDefault="005F470B">
      <w:pPr>
        <w:spacing w:line="360" w:lineRule="auto"/>
        <w:ind w:firstLineChars="150" w:firstLine="420"/>
        <w:rPr>
          <w:rFonts w:ascii="仿宋_GB2312" w:eastAsia="仿宋_GB2312"/>
          <w:color w:val="000000"/>
          <w:sz w:val="28"/>
          <w:szCs w:val="28"/>
        </w:rPr>
      </w:pPr>
      <w:r>
        <w:rPr>
          <w:rFonts w:ascii="仿宋_GB2312" w:eastAsia="仿宋_GB2312" w:hint="eastAsia"/>
          <w:color w:val="000000"/>
          <w:sz w:val="28"/>
          <w:szCs w:val="28"/>
        </w:rPr>
        <w:t>表二（</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累计加分，只取一项最高分计分）</w:t>
      </w:r>
    </w:p>
    <w:tbl>
      <w:tblPr>
        <w:tblW w:w="4741"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030"/>
        <w:gridCol w:w="3830"/>
        <w:gridCol w:w="1319"/>
      </w:tblGrid>
      <w:tr w:rsidR="00DB1075" w14:paraId="76EF325F" w14:textId="77777777">
        <w:trPr>
          <w:trHeight w:val="523"/>
        </w:trPr>
        <w:tc>
          <w:tcPr>
            <w:tcW w:w="1814" w:type="pct"/>
            <w:gridSpan w:val="2"/>
            <w:vAlign w:val="center"/>
          </w:tcPr>
          <w:p w14:paraId="2E67E0D9"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类别</w:t>
            </w:r>
          </w:p>
        </w:tc>
        <w:tc>
          <w:tcPr>
            <w:tcW w:w="2370" w:type="pct"/>
            <w:vAlign w:val="center"/>
          </w:tcPr>
          <w:p w14:paraId="6229A2F2"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项目等级</w:t>
            </w:r>
          </w:p>
        </w:tc>
        <w:tc>
          <w:tcPr>
            <w:tcW w:w="816" w:type="pct"/>
            <w:vAlign w:val="center"/>
          </w:tcPr>
          <w:p w14:paraId="725D0E01"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计分标准</w:t>
            </w:r>
          </w:p>
        </w:tc>
      </w:tr>
      <w:tr w:rsidR="00DB1075" w14:paraId="38791F9D" w14:textId="77777777">
        <w:trPr>
          <w:trHeight w:val="493"/>
        </w:trPr>
        <w:tc>
          <w:tcPr>
            <w:tcW w:w="1177" w:type="pct"/>
            <w:vMerge w:val="restart"/>
            <w:vAlign w:val="center"/>
          </w:tcPr>
          <w:p w14:paraId="516C6A03" w14:textId="77777777" w:rsidR="00DB1075" w:rsidRDefault="005F470B">
            <w:pPr>
              <w:spacing w:line="360" w:lineRule="auto"/>
              <w:jc w:val="center"/>
              <w:rPr>
                <w:rFonts w:ascii="仿宋_GB2312" w:eastAsia="仿宋_GB2312"/>
                <w:color w:val="000000"/>
                <w:szCs w:val="21"/>
              </w:rPr>
            </w:pPr>
            <w:r>
              <w:rPr>
                <w:rFonts w:ascii="仿宋_GB2312" w:eastAsia="仿宋_GB2312" w:hint="eastAsia"/>
                <w:b/>
                <w:color w:val="000000"/>
                <w:szCs w:val="21"/>
              </w:rPr>
              <w:t>参加文艺、体育活动获奖加分办法</w:t>
            </w:r>
            <w:r>
              <w:rPr>
                <w:rFonts w:ascii="仿宋_GB2312" w:eastAsia="仿宋_GB2312" w:hint="eastAsia"/>
                <w:color w:val="000000"/>
                <w:szCs w:val="21"/>
              </w:rPr>
              <w:t>（不累加，</w:t>
            </w:r>
            <w:r>
              <w:rPr>
                <w:rFonts w:ascii="仿宋_GB2312" w:eastAsia="仿宋_GB2312" w:hint="eastAsia"/>
                <w:b/>
                <w:color w:val="000000"/>
                <w:sz w:val="24"/>
              </w:rPr>
              <w:t>团队获奖的，</w:t>
            </w:r>
            <w:r>
              <w:rPr>
                <w:rFonts w:ascii="仿宋_GB2312" w:eastAsia="仿宋_GB2312" w:hint="eastAsia"/>
                <w:b/>
                <w:color w:val="000000"/>
                <w:sz w:val="24"/>
              </w:rPr>
              <w:t>4</w:t>
            </w:r>
            <w:r>
              <w:rPr>
                <w:rFonts w:ascii="仿宋_GB2312" w:eastAsia="仿宋_GB2312" w:hint="eastAsia"/>
                <w:b/>
                <w:color w:val="000000"/>
                <w:sz w:val="24"/>
              </w:rPr>
              <w:t>人及以上的按</w:t>
            </w:r>
            <w:r>
              <w:rPr>
                <w:rFonts w:ascii="仿宋_GB2312" w:eastAsia="仿宋_GB2312" w:hint="eastAsia"/>
                <w:b/>
                <w:color w:val="000000"/>
                <w:sz w:val="24"/>
              </w:rPr>
              <w:t>4</w:t>
            </w:r>
            <w:r>
              <w:rPr>
                <w:rFonts w:ascii="仿宋_GB2312" w:eastAsia="仿宋_GB2312" w:hint="eastAsia"/>
                <w:b/>
                <w:color w:val="000000"/>
                <w:sz w:val="24"/>
              </w:rPr>
              <w:t>人平均分配计分</w:t>
            </w:r>
            <w:r>
              <w:rPr>
                <w:rFonts w:ascii="仿宋_GB2312" w:eastAsia="仿宋_GB2312" w:hint="eastAsia"/>
                <w:color w:val="000000"/>
                <w:sz w:val="24"/>
              </w:rPr>
              <w:t>）。</w:t>
            </w:r>
          </w:p>
        </w:tc>
        <w:tc>
          <w:tcPr>
            <w:tcW w:w="637" w:type="pct"/>
            <w:vMerge w:val="restart"/>
            <w:vAlign w:val="center"/>
          </w:tcPr>
          <w:p w14:paraId="472BC689"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国家级</w:t>
            </w:r>
          </w:p>
        </w:tc>
        <w:tc>
          <w:tcPr>
            <w:tcW w:w="2370" w:type="pct"/>
            <w:vAlign w:val="center"/>
          </w:tcPr>
          <w:p w14:paraId="756C609D"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一等奖</w:t>
            </w:r>
          </w:p>
        </w:tc>
        <w:tc>
          <w:tcPr>
            <w:tcW w:w="816" w:type="pct"/>
            <w:vAlign w:val="center"/>
          </w:tcPr>
          <w:p w14:paraId="59C367FC"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3</w:t>
            </w:r>
          </w:p>
        </w:tc>
      </w:tr>
      <w:tr w:rsidR="00DB1075" w14:paraId="09B071A8" w14:textId="77777777">
        <w:trPr>
          <w:trHeight w:val="415"/>
        </w:trPr>
        <w:tc>
          <w:tcPr>
            <w:tcW w:w="1177" w:type="pct"/>
            <w:vMerge/>
            <w:vAlign w:val="center"/>
          </w:tcPr>
          <w:p w14:paraId="19BEA78C" w14:textId="77777777" w:rsidR="00DB1075" w:rsidRDefault="00DB1075">
            <w:pPr>
              <w:spacing w:line="360" w:lineRule="auto"/>
              <w:jc w:val="center"/>
              <w:rPr>
                <w:rFonts w:ascii="仿宋_GB2312" w:eastAsia="仿宋_GB2312"/>
                <w:color w:val="000000"/>
                <w:szCs w:val="21"/>
              </w:rPr>
            </w:pPr>
          </w:p>
        </w:tc>
        <w:tc>
          <w:tcPr>
            <w:tcW w:w="637" w:type="pct"/>
            <w:vMerge/>
            <w:vAlign w:val="center"/>
          </w:tcPr>
          <w:p w14:paraId="422E73B6" w14:textId="77777777" w:rsidR="00DB1075" w:rsidRDefault="00DB1075">
            <w:pPr>
              <w:spacing w:line="360" w:lineRule="auto"/>
              <w:jc w:val="center"/>
              <w:rPr>
                <w:rFonts w:ascii="仿宋_GB2312" w:eastAsia="仿宋_GB2312"/>
                <w:color w:val="000000"/>
                <w:szCs w:val="21"/>
              </w:rPr>
            </w:pPr>
          </w:p>
        </w:tc>
        <w:tc>
          <w:tcPr>
            <w:tcW w:w="2370" w:type="pct"/>
            <w:vAlign w:val="center"/>
          </w:tcPr>
          <w:p w14:paraId="0B19DC65"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二等奖</w:t>
            </w:r>
          </w:p>
        </w:tc>
        <w:tc>
          <w:tcPr>
            <w:tcW w:w="816" w:type="pct"/>
            <w:vAlign w:val="center"/>
          </w:tcPr>
          <w:p w14:paraId="7A28C8E8"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2.5</w:t>
            </w:r>
          </w:p>
        </w:tc>
      </w:tr>
      <w:tr w:rsidR="00DB1075" w14:paraId="21337C59" w14:textId="77777777">
        <w:trPr>
          <w:trHeight w:val="421"/>
        </w:trPr>
        <w:tc>
          <w:tcPr>
            <w:tcW w:w="1177" w:type="pct"/>
            <w:vMerge/>
            <w:vAlign w:val="center"/>
          </w:tcPr>
          <w:p w14:paraId="5104F9CB" w14:textId="77777777" w:rsidR="00DB1075" w:rsidRDefault="00DB1075">
            <w:pPr>
              <w:spacing w:line="360" w:lineRule="auto"/>
              <w:jc w:val="center"/>
              <w:rPr>
                <w:rFonts w:ascii="仿宋_GB2312" w:eastAsia="仿宋_GB2312"/>
                <w:color w:val="000000"/>
                <w:szCs w:val="21"/>
              </w:rPr>
            </w:pPr>
          </w:p>
        </w:tc>
        <w:tc>
          <w:tcPr>
            <w:tcW w:w="637" w:type="pct"/>
            <w:vMerge/>
            <w:vAlign w:val="center"/>
          </w:tcPr>
          <w:p w14:paraId="46EFD0B0" w14:textId="77777777" w:rsidR="00DB1075" w:rsidRDefault="00DB1075">
            <w:pPr>
              <w:spacing w:line="360" w:lineRule="auto"/>
              <w:jc w:val="center"/>
              <w:rPr>
                <w:rFonts w:ascii="仿宋_GB2312" w:eastAsia="仿宋_GB2312"/>
                <w:color w:val="000000"/>
                <w:szCs w:val="21"/>
              </w:rPr>
            </w:pPr>
          </w:p>
        </w:tc>
        <w:tc>
          <w:tcPr>
            <w:tcW w:w="2370" w:type="pct"/>
            <w:vAlign w:val="center"/>
          </w:tcPr>
          <w:p w14:paraId="7925D802"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三等奖</w:t>
            </w:r>
          </w:p>
        </w:tc>
        <w:tc>
          <w:tcPr>
            <w:tcW w:w="816" w:type="pct"/>
            <w:vAlign w:val="center"/>
          </w:tcPr>
          <w:p w14:paraId="3BDCD065"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2</w:t>
            </w:r>
          </w:p>
        </w:tc>
      </w:tr>
      <w:tr w:rsidR="00DB1075" w14:paraId="6B707B1E" w14:textId="77777777">
        <w:trPr>
          <w:trHeight w:val="412"/>
        </w:trPr>
        <w:tc>
          <w:tcPr>
            <w:tcW w:w="1177" w:type="pct"/>
            <w:vMerge/>
            <w:vAlign w:val="center"/>
          </w:tcPr>
          <w:p w14:paraId="4F362B03" w14:textId="77777777" w:rsidR="00DB1075" w:rsidRDefault="00DB1075">
            <w:pPr>
              <w:spacing w:line="360" w:lineRule="auto"/>
              <w:jc w:val="center"/>
              <w:rPr>
                <w:rFonts w:ascii="仿宋_GB2312" w:eastAsia="仿宋_GB2312"/>
                <w:color w:val="000000"/>
                <w:szCs w:val="21"/>
              </w:rPr>
            </w:pPr>
          </w:p>
        </w:tc>
        <w:tc>
          <w:tcPr>
            <w:tcW w:w="637" w:type="pct"/>
            <w:vMerge w:val="restart"/>
            <w:vAlign w:val="center"/>
          </w:tcPr>
          <w:p w14:paraId="6C1CF345"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省级</w:t>
            </w:r>
          </w:p>
        </w:tc>
        <w:tc>
          <w:tcPr>
            <w:tcW w:w="2370" w:type="pct"/>
            <w:vAlign w:val="center"/>
          </w:tcPr>
          <w:p w14:paraId="2DAD8E76"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一等奖</w:t>
            </w:r>
          </w:p>
        </w:tc>
        <w:tc>
          <w:tcPr>
            <w:tcW w:w="816" w:type="pct"/>
            <w:vAlign w:val="center"/>
          </w:tcPr>
          <w:p w14:paraId="763F0A06"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2</w:t>
            </w:r>
          </w:p>
        </w:tc>
      </w:tr>
      <w:tr w:rsidR="00DB1075" w14:paraId="0F27EC4F" w14:textId="77777777">
        <w:trPr>
          <w:trHeight w:val="418"/>
        </w:trPr>
        <w:tc>
          <w:tcPr>
            <w:tcW w:w="1177" w:type="pct"/>
            <w:vMerge/>
            <w:vAlign w:val="center"/>
          </w:tcPr>
          <w:p w14:paraId="55302050" w14:textId="77777777" w:rsidR="00DB1075" w:rsidRDefault="00DB1075">
            <w:pPr>
              <w:spacing w:line="360" w:lineRule="auto"/>
              <w:jc w:val="center"/>
              <w:rPr>
                <w:rFonts w:ascii="仿宋_GB2312" w:eastAsia="仿宋_GB2312"/>
                <w:color w:val="000000"/>
                <w:szCs w:val="21"/>
              </w:rPr>
            </w:pPr>
          </w:p>
        </w:tc>
        <w:tc>
          <w:tcPr>
            <w:tcW w:w="637" w:type="pct"/>
            <w:vMerge/>
            <w:vAlign w:val="center"/>
          </w:tcPr>
          <w:p w14:paraId="325484FD" w14:textId="77777777" w:rsidR="00DB1075" w:rsidRDefault="00DB1075">
            <w:pPr>
              <w:spacing w:line="360" w:lineRule="auto"/>
              <w:jc w:val="center"/>
              <w:rPr>
                <w:rFonts w:ascii="仿宋_GB2312" w:eastAsia="仿宋_GB2312"/>
                <w:color w:val="000000"/>
                <w:szCs w:val="21"/>
              </w:rPr>
            </w:pPr>
          </w:p>
        </w:tc>
        <w:tc>
          <w:tcPr>
            <w:tcW w:w="2370" w:type="pct"/>
            <w:vAlign w:val="center"/>
          </w:tcPr>
          <w:p w14:paraId="6F7EB546"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二等奖</w:t>
            </w:r>
          </w:p>
        </w:tc>
        <w:tc>
          <w:tcPr>
            <w:tcW w:w="816" w:type="pct"/>
            <w:vAlign w:val="center"/>
          </w:tcPr>
          <w:p w14:paraId="6AFD36B0"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1.5</w:t>
            </w:r>
          </w:p>
        </w:tc>
      </w:tr>
      <w:tr w:rsidR="00DB1075" w14:paraId="5C0B4FF8" w14:textId="77777777">
        <w:trPr>
          <w:trHeight w:val="411"/>
        </w:trPr>
        <w:tc>
          <w:tcPr>
            <w:tcW w:w="1177" w:type="pct"/>
            <w:vMerge/>
            <w:vAlign w:val="center"/>
          </w:tcPr>
          <w:p w14:paraId="09A15B9C" w14:textId="77777777" w:rsidR="00DB1075" w:rsidRDefault="00DB1075">
            <w:pPr>
              <w:spacing w:line="360" w:lineRule="auto"/>
              <w:jc w:val="center"/>
              <w:rPr>
                <w:rFonts w:ascii="仿宋_GB2312" w:eastAsia="仿宋_GB2312"/>
                <w:color w:val="000000"/>
                <w:szCs w:val="21"/>
              </w:rPr>
            </w:pPr>
          </w:p>
        </w:tc>
        <w:tc>
          <w:tcPr>
            <w:tcW w:w="637" w:type="pct"/>
            <w:vMerge/>
            <w:vAlign w:val="center"/>
          </w:tcPr>
          <w:p w14:paraId="0E441909" w14:textId="77777777" w:rsidR="00DB1075" w:rsidRDefault="00DB1075">
            <w:pPr>
              <w:spacing w:line="360" w:lineRule="auto"/>
              <w:jc w:val="center"/>
              <w:rPr>
                <w:rFonts w:ascii="仿宋_GB2312" w:eastAsia="仿宋_GB2312"/>
                <w:color w:val="000000"/>
                <w:szCs w:val="21"/>
              </w:rPr>
            </w:pPr>
          </w:p>
        </w:tc>
        <w:tc>
          <w:tcPr>
            <w:tcW w:w="2370" w:type="pct"/>
            <w:vAlign w:val="center"/>
          </w:tcPr>
          <w:p w14:paraId="65812BEF" w14:textId="77777777" w:rsidR="00DB1075" w:rsidRDefault="005F470B">
            <w:pPr>
              <w:spacing w:line="360" w:lineRule="auto"/>
              <w:jc w:val="center"/>
              <w:rPr>
                <w:rFonts w:ascii="仿宋_GB2312" w:eastAsia="仿宋_GB2312"/>
                <w:color w:val="000000"/>
                <w:szCs w:val="21"/>
              </w:rPr>
            </w:pPr>
            <w:r>
              <w:rPr>
                <w:rFonts w:ascii="仿宋_GB2312" w:eastAsia="仿宋_GB2312" w:hint="eastAsia"/>
                <w:color w:val="000000"/>
                <w:szCs w:val="21"/>
              </w:rPr>
              <w:t>三等奖</w:t>
            </w:r>
          </w:p>
        </w:tc>
        <w:tc>
          <w:tcPr>
            <w:tcW w:w="816" w:type="pct"/>
            <w:vAlign w:val="center"/>
          </w:tcPr>
          <w:p w14:paraId="277F5C79" w14:textId="77777777" w:rsidR="00DB1075" w:rsidRDefault="005F470B">
            <w:pPr>
              <w:spacing w:line="360" w:lineRule="auto"/>
              <w:jc w:val="center"/>
              <w:rPr>
                <w:rFonts w:ascii="仿宋_GB2312" w:eastAsia="仿宋_GB2312"/>
                <w:color w:val="000000"/>
                <w:szCs w:val="21"/>
              </w:rPr>
            </w:pPr>
            <w:r>
              <w:rPr>
                <w:rFonts w:ascii="仿宋_GB2312" w:eastAsia="仿宋_GB2312"/>
                <w:color w:val="000000"/>
                <w:szCs w:val="21"/>
              </w:rPr>
              <w:t>1</w:t>
            </w:r>
          </w:p>
        </w:tc>
      </w:tr>
    </w:tbl>
    <w:p w14:paraId="3907B7E8" w14:textId="77777777" w:rsidR="00DB1075" w:rsidRDefault="005F470B">
      <w:pPr>
        <w:spacing w:line="360" w:lineRule="auto"/>
        <w:ind w:firstLineChars="150" w:firstLine="420"/>
        <w:rPr>
          <w:rFonts w:ascii="仿宋_GB2312" w:eastAsia="仿宋_GB2312"/>
          <w:color w:val="000000"/>
          <w:sz w:val="28"/>
          <w:szCs w:val="28"/>
        </w:rPr>
      </w:pPr>
      <w:r>
        <w:rPr>
          <w:rFonts w:ascii="仿宋_GB2312" w:eastAsia="仿宋_GB2312" w:hint="eastAsia"/>
          <w:color w:val="000000"/>
          <w:sz w:val="28"/>
          <w:szCs w:val="28"/>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1926"/>
        <w:gridCol w:w="3826"/>
      </w:tblGrid>
      <w:tr w:rsidR="00DB1075" w14:paraId="5DCB805B" w14:textId="77777777">
        <w:tc>
          <w:tcPr>
            <w:tcW w:w="2943" w:type="dxa"/>
          </w:tcPr>
          <w:p w14:paraId="78271ED0" w14:textId="77777777" w:rsidR="00DB1075" w:rsidRDefault="005F470B">
            <w:pPr>
              <w:spacing w:line="360" w:lineRule="auto"/>
              <w:jc w:val="center"/>
              <w:rPr>
                <w:rFonts w:ascii="仿宋_GB2312" w:eastAsia="仿宋_GB2312"/>
                <w:color w:val="000000"/>
                <w:sz w:val="24"/>
              </w:rPr>
            </w:pPr>
            <w:r>
              <w:rPr>
                <w:rFonts w:ascii="仿宋_GB2312" w:eastAsia="仿宋_GB2312" w:hint="eastAsia"/>
                <w:color w:val="000000"/>
                <w:sz w:val="24"/>
              </w:rPr>
              <w:t>类别</w:t>
            </w:r>
          </w:p>
        </w:tc>
        <w:tc>
          <w:tcPr>
            <w:tcW w:w="2009" w:type="dxa"/>
          </w:tcPr>
          <w:p w14:paraId="0FD6021C" w14:textId="77777777" w:rsidR="00DB1075" w:rsidRDefault="005F470B">
            <w:pPr>
              <w:spacing w:line="360" w:lineRule="auto"/>
              <w:jc w:val="center"/>
              <w:rPr>
                <w:rFonts w:ascii="仿宋_GB2312" w:eastAsia="仿宋_GB2312"/>
                <w:color w:val="000000"/>
                <w:sz w:val="24"/>
              </w:rPr>
            </w:pPr>
            <w:r>
              <w:rPr>
                <w:rFonts w:ascii="仿宋_GB2312" w:eastAsia="仿宋_GB2312" w:hint="eastAsia"/>
                <w:color w:val="000000"/>
                <w:sz w:val="24"/>
              </w:rPr>
              <w:t>计分标准</w:t>
            </w:r>
          </w:p>
        </w:tc>
        <w:tc>
          <w:tcPr>
            <w:tcW w:w="4087" w:type="dxa"/>
          </w:tcPr>
          <w:p w14:paraId="201B990E" w14:textId="77777777" w:rsidR="00DB1075" w:rsidRDefault="005F470B">
            <w:pPr>
              <w:spacing w:line="360" w:lineRule="auto"/>
              <w:jc w:val="center"/>
              <w:rPr>
                <w:rFonts w:ascii="仿宋_GB2312" w:eastAsia="仿宋_GB2312"/>
                <w:color w:val="000000"/>
                <w:sz w:val="24"/>
              </w:rPr>
            </w:pPr>
            <w:r>
              <w:rPr>
                <w:rFonts w:ascii="仿宋_GB2312" w:eastAsia="仿宋_GB2312" w:hint="eastAsia"/>
                <w:color w:val="000000"/>
                <w:sz w:val="24"/>
              </w:rPr>
              <w:t>备注</w:t>
            </w:r>
          </w:p>
        </w:tc>
      </w:tr>
      <w:tr w:rsidR="00DB1075" w14:paraId="25D9A9EB" w14:textId="77777777">
        <w:tc>
          <w:tcPr>
            <w:tcW w:w="2943" w:type="dxa"/>
          </w:tcPr>
          <w:p w14:paraId="63080DD4"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参军入伍服兵役</w:t>
            </w:r>
          </w:p>
        </w:tc>
        <w:tc>
          <w:tcPr>
            <w:tcW w:w="2009" w:type="dxa"/>
          </w:tcPr>
          <w:p w14:paraId="47077800"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5</w:t>
            </w:r>
          </w:p>
        </w:tc>
        <w:tc>
          <w:tcPr>
            <w:tcW w:w="4087" w:type="dxa"/>
          </w:tcPr>
          <w:p w14:paraId="049366C1" w14:textId="77777777" w:rsidR="00DB1075" w:rsidRDefault="00DB1075">
            <w:pPr>
              <w:spacing w:line="360" w:lineRule="auto"/>
              <w:rPr>
                <w:rFonts w:ascii="仿宋_GB2312" w:eastAsia="仿宋_GB2312"/>
                <w:color w:val="000000"/>
                <w:sz w:val="24"/>
              </w:rPr>
            </w:pPr>
          </w:p>
        </w:tc>
      </w:tr>
      <w:tr w:rsidR="00DB1075" w14:paraId="7D798EE4" w14:textId="77777777">
        <w:tc>
          <w:tcPr>
            <w:tcW w:w="2943" w:type="dxa"/>
          </w:tcPr>
          <w:p w14:paraId="2A5871DE"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参加志愿服务，获校级以上志愿服务奖励（</w:t>
            </w:r>
            <w:proofErr w:type="gramStart"/>
            <w:r>
              <w:rPr>
                <w:rFonts w:ascii="仿宋_GB2312" w:eastAsia="仿宋_GB2312" w:hint="eastAsia"/>
                <w:color w:val="000000"/>
                <w:sz w:val="24"/>
              </w:rPr>
              <w:t>不</w:t>
            </w:r>
            <w:proofErr w:type="gramEnd"/>
            <w:r>
              <w:rPr>
                <w:rFonts w:ascii="仿宋_GB2312" w:eastAsia="仿宋_GB2312" w:hint="eastAsia"/>
                <w:color w:val="000000"/>
                <w:sz w:val="24"/>
              </w:rPr>
              <w:t>累计，只取一项最高分计分）</w:t>
            </w:r>
          </w:p>
        </w:tc>
        <w:tc>
          <w:tcPr>
            <w:tcW w:w="2009" w:type="dxa"/>
          </w:tcPr>
          <w:p w14:paraId="1E150ECB"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国家级</w:t>
            </w:r>
            <w:r>
              <w:rPr>
                <w:rFonts w:ascii="仿宋_GB2312" w:eastAsia="仿宋_GB2312" w:hint="eastAsia"/>
                <w:color w:val="000000"/>
                <w:sz w:val="24"/>
              </w:rPr>
              <w:t>/</w:t>
            </w:r>
            <w:r>
              <w:rPr>
                <w:rFonts w:ascii="仿宋_GB2312" w:eastAsia="仿宋_GB2312"/>
                <w:color w:val="000000"/>
                <w:sz w:val="24"/>
              </w:rPr>
              <w:t>2</w:t>
            </w:r>
            <w:r>
              <w:rPr>
                <w:rFonts w:ascii="仿宋_GB2312" w:eastAsia="仿宋_GB2312" w:hint="eastAsia"/>
                <w:color w:val="000000"/>
                <w:sz w:val="24"/>
              </w:rPr>
              <w:t>，省级</w:t>
            </w:r>
            <w:r>
              <w:rPr>
                <w:rFonts w:ascii="仿宋_GB2312" w:eastAsia="仿宋_GB2312" w:hint="eastAsia"/>
                <w:color w:val="000000"/>
                <w:sz w:val="24"/>
              </w:rPr>
              <w:t>/</w:t>
            </w:r>
            <w:r>
              <w:rPr>
                <w:rFonts w:ascii="仿宋_GB2312" w:eastAsia="仿宋_GB2312"/>
                <w:color w:val="000000"/>
                <w:sz w:val="24"/>
              </w:rPr>
              <w:t>1.5</w:t>
            </w:r>
            <w:r>
              <w:rPr>
                <w:rFonts w:ascii="仿宋_GB2312" w:eastAsia="仿宋_GB2312" w:hint="eastAsia"/>
                <w:color w:val="000000"/>
                <w:sz w:val="24"/>
              </w:rPr>
              <w:t>，校级</w:t>
            </w:r>
            <w:r>
              <w:rPr>
                <w:rFonts w:ascii="仿宋_GB2312" w:eastAsia="仿宋_GB2312" w:hint="eastAsia"/>
                <w:color w:val="000000"/>
                <w:sz w:val="24"/>
              </w:rPr>
              <w:t>/1</w:t>
            </w:r>
          </w:p>
        </w:tc>
        <w:tc>
          <w:tcPr>
            <w:tcW w:w="4087" w:type="dxa"/>
          </w:tcPr>
          <w:p w14:paraId="28E53D9E" w14:textId="77777777" w:rsidR="00DB1075" w:rsidRDefault="00DB1075">
            <w:pPr>
              <w:spacing w:line="360" w:lineRule="auto"/>
              <w:rPr>
                <w:rFonts w:ascii="仿宋_GB2312" w:eastAsia="仿宋_GB2312"/>
                <w:color w:val="000000"/>
                <w:sz w:val="24"/>
              </w:rPr>
            </w:pPr>
          </w:p>
        </w:tc>
      </w:tr>
      <w:tr w:rsidR="00DB1075" w14:paraId="4D65C630" w14:textId="77777777">
        <w:tc>
          <w:tcPr>
            <w:tcW w:w="2943" w:type="dxa"/>
          </w:tcPr>
          <w:p w14:paraId="3B6BBF62" w14:textId="77777777" w:rsidR="00DB1075" w:rsidRDefault="005F470B">
            <w:pPr>
              <w:spacing w:line="360" w:lineRule="auto"/>
              <w:rPr>
                <w:rFonts w:ascii="仿宋_GB2312" w:eastAsia="仿宋_GB2312"/>
                <w:color w:val="000000"/>
                <w:sz w:val="24"/>
              </w:rPr>
            </w:pPr>
            <w:r>
              <w:rPr>
                <w:rFonts w:ascii="仿宋_GB2312" w:eastAsia="仿宋_GB2312" w:hint="eastAsia"/>
                <w:color w:val="000000"/>
                <w:sz w:val="24"/>
              </w:rPr>
              <w:t>到国际组织实习</w:t>
            </w:r>
          </w:p>
        </w:tc>
        <w:tc>
          <w:tcPr>
            <w:tcW w:w="2009" w:type="dxa"/>
          </w:tcPr>
          <w:p w14:paraId="2F99E480" w14:textId="77777777" w:rsidR="00DB1075" w:rsidRDefault="005F470B">
            <w:pPr>
              <w:spacing w:line="360" w:lineRule="auto"/>
              <w:rPr>
                <w:rFonts w:ascii="仿宋_GB2312" w:eastAsia="仿宋_GB2312"/>
                <w:color w:val="000000"/>
                <w:sz w:val="24"/>
              </w:rPr>
            </w:pPr>
            <w:r>
              <w:rPr>
                <w:rFonts w:ascii="仿宋_GB2312" w:eastAsia="仿宋_GB2312"/>
                <w:color w:val="000000"/>
                <w:sz w:val="24"/>
              </w:rPr>
              <w:t>3</w:t>
            </w:r>
          </w:p>
        </w:tc>
        <w:tc>
          <w:tcPr>
            <w:tcW w:w="4087" w:type="dxa"/>
          </w:tcPr>
          <w:p w14:paraId="3DDFCA6E" w14:textId="77777777" w:rsidR="00DB1075" w:rsidRDefault="005F470B">
            <w:pPr>
              <w:spacing w:line="360" w:lineRule="auto"/>
              <w:rPr>
                <w:rFonts w:ascii="仿宋_GB2312" w:eastAsia="仿宋_GB2312"/>
                <w:color w:val="000000"/>
                <w:sz w:val="24"/>
              </w:rPr>
            </w:pPr>
            <w:r>
              <w:rPr>
                <w:rFonts w:ascii="仿宋_GB2312" w:eastAsia="仿宋_GB2312" w:hint="eastAsia"/>
                <w:b/>
                <w:color w:val="000000"/>
                <w:sz w:val="24"/>
              </w:rPr>
              <w:t>到合法正规且事先经学院认可和</w:t>
            </w:r>
            <w:r>
              <w:rPr>
                <w:rFonts w:ascii="仿宋_GB2312" w:eastAsia="仿宋_GB2312" w:hint="eastAsia"/>
                <w:b/>
                <w:color w:val="000000"/>
                <w:sz w:val="24"/>
              </w:rPr>
              <w:lastRenderedPageBreak/>
              <w:t>同意的国际组织实习，</w:t>
            </w:r>
            <w:r>
              <w:rPr>
                <w:rFonts w:ascii="仿宋_GB2312" w:eastAsia="仿宋_GB2312" w:hint="eastAsia"/>
                <w:color w:val="000000"/>
                <w:sz w:val="24"/>
              </w:rPr>
              <w:t>如联合国总部及其附属机构或专门机构、国际货币基金组织、国际电信联盟、国际奥委会、国际移民组织、世界自然基金会、国际劳工组织等国际组织。</w:t>
            </w:r>
          </w:p>
        </w:tc>
      </w:tr>
    </w:tbl>
    <w:p w14:paraId="5470EC50" w14:textId="77777777" w:rsidR="00DB1075" w:rsidRDefault="005F470B">
      <w:pPr>
        <w:ind w:firstLineChars="1800" w:firstLine="5040"/>
        <w:rPr>
          <w:bCs/>
          <w:color w:val="000000"/>
          <w:sz w:val="28"/>
          <w:szCs w:val="28"/>
        </w:rPr>
      </w:pPr>
      <w:r>
        <w:rPr>
          <w:rFonts w:hint="eastAsia"/>
          <w:bCs/>
          <w:color w:val="000000"/>
          <w:sz w:val="28"/>
          <w:szCs w:val="28"/>
        </w:rPr>
        <w:lastRenderedPageBreak/>
        <w:t>暨南大学新闻与传播学院</w:t>
      </w:r>
    </w:p>
    <w:p w14:paraId="0B26A0D7" w14:textId="77777777" w:rsidR="00DB1075" w:rsidRDefault="005F470B">
      <w:pPr>
        <w:ind w:firstLineChars="2000" w:firstLine="5600"/>
        <w:rPr>
          <w:bCs/>
          <w:color w:val="000000"/>
          <w:sz w:val="28"/>
          <w:szCs w:val="28"/>
        </w:rPr>
      </w:pPr>
      <w:r>
        <w:rPr>
          <w:rFonts w:hint="eastAsia"/>
          <w:bCs/>
          <w:color w:val="000000"/>
          <w:sz w:val="28"/>
          <w:szCs w:val="28"/>
        </w:rPr>
        <w:t>202</w:t>
      </w:r>
      <w:r>
        <w:rPr>
          <w:bCs/>
          <w:color w:val="000000"/>
          <w:sz w:val="28"/>
          <w:szCs w:val="28"/>
        </w:rPr>
        <w:t>2</w:t>
      </w:r>
      <w:r>
        <w:rPr>
          <w:rFonts w:hint="eastAsia"/>
          <w:bCs/>
          <w:color w:val="000000"/>
          <w:sz w:val="28"/>
          <w:szCs w:val="28"/>
        </w:rPr>
        <w:t>年</w:t>
      </w:r>
      <w:r>
        <w:rPr>
          <w:bCs/>
          <w:color w:val="000000"/>
          <w:sz w:val="28"/>
          <w:szCs w:val="28"/>
        </w:rPr>
        <w:t>4</w:t>
      </w:r>
      <w:r>
        <w:rPr>
          <w:rFonts w:hint="eastAsia"/>
          <w:bCs/>
          <w:color w:val="000000"/>
          <w:sz w:val="28"/>
          <w:szCs w:val="28"/>
        </w:rPr>
        <w:t>月</w:t>
      </w:r>
      <w:r>
        <w:rPr>
          <w:bCs/>
          <w:color w:val="000000"/>
          <w:sz w:val="28"/>
          <w:szCs w:val="28"/>
        </w:rPr>
        <w:t>2</w:t>
      </w:r>
      <w:r>
        <w:rPr>
          <w:rFonts w:hint="eastAsia"/>
          <w:bCs/>
          <w:color w:val="000000"/>
          <w:sz w:val="28"/>
          <w:szCs w:val="28"/>
        </w:rPr>
        <w:t>日</w:t>
      </w:r>
    </w:p>
    <w:p w14:paraId="63F52189" w14:textId="77777777" w:rsidR="00DB1075" w:rsidRDefault="00DB1075"/>
    <w:sectPr w:rsidR="00DB1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075"/>
    <w:rsid w:val="005F470B"/>
    <w:rsid w:val="00A80C62"/>
    <w:rsid w:val="00DB1075"/>
    <w:rsid w:val="3F1E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07F23"/>
  <w15:docId w15:val="{3F9C4E7E-08A9-4F90-8132-EBB8F2D5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character" w:customStyle="1" w:styleId="unnamed52">
    <w:name w:val="unnamed52"/>
    <w:qFormat/>
    <w:rPr>
      <w:rFonts w:ascii="黑体" w:eastAsia="黑体" w:hint="eastAsia"/>
      <w:b/>
      <w:bCs/>
      <w:color w:val="0099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09322480@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jiaokaban</dc:creator>
  <cp:lastModifiedBy>林子莹</cp:lastModifiedBy>
  <cp:revision>2</cp:revision>
  <dcterms:created xsi:type="dcterms:W3CDTF">2014-10-29T12:08:00Z</dcterms:created>
  <dcterms:modified xsi:type="dcterms:W3CDTF">2022-04-02T09:24:00Z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0A5C7FDF42514863863BF724524E2C8B</vt:lpwstr>
  </property>
</Properties>
</file>